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EA2C7B" w14:textId="77777777" w:rsidR="00FA638A" w:rsidRDefault="00B4067F">
      <w:pPr>
        <w:keepNext/>
        <w:numPr>
          <w:ilvl w:val="0"/>
          <w:numId w:val="2"/>
        </w:numPr>
        <w:pBdr>
          <w:top w:val="nil"/>
          <w:left w:val="nil"/>
          <w:bottom w:val="nil"/>
          <w:right w:val="nil"/>
          <w:between w:val="nil"/>
        </w:pBdr>
        <w:spacing w:line="240" w:lineRule="auto"/>
        <w:ind w:left="0" w:hanging="2"/>
        <w:rPr>
          <w:rFonts w:ascii="Century Gothic" w:eastAsia="Century Gothic" w:hAnsi="Century Gothic" w:cs="Century Gothic"/>
          <w:b/>
          <w:color w:val="000000"/>
        </w:rPr>
      </w:pPr>
      <w:r>
        <w:rPr>
          <w:rFonts w:ascii="Century Gothic" w:eastAsia="Century Gothic" w:hAnsi="Century Gothic" w:cs="Century Gothic"/>
          <w:b/>
          <w:color w:val="000000"/>
        </w:rPr>
        <w:t>IDENTIFICACIÓN GENERAL</w:t>
      </w:r>
    </w:p>
    <w:p w14:paraId="2FB92E45" w14:textId="77777777" w:rsidR="00FA638A" w:rsidRDefault="00FA638A">
      <w:pPr>
        <w:ind w:left="0" w:hanging="2"/>
        <w:rPr>
          <w:rFonts w:ascii="Century Gothic" w:eastAsia="Century Gothic" w:hAnsi="Century Gothic" w:cs="Century Gothic"/>
        </w:rPr>
      </w:pPr>
    </w:p>
    <w:tbl>
      <w:tblPr>
        <w:tblStyle w:val="a"/>
        <w:tblW w:w="101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81"/>
        <w:gridCol w:w="6009"/>
        <w:gridCol w:w="2544"/>
      </w:tblGrid>
      <w:tr w:rsidR="00FA638A" w14:paraId="642B6E8E" w14:textId="77777777">
        <w:trPr>
          <w:trHeight w:val="255"/>
        </w:trPr>
        <w:tc>
          <w:tcPr>
            <w:tcW w:w="10134" w:type="dxa"/>
            <w:gridSpan w:val="3"/>
          </w:tcPr>
          <w:p w14:paraId="6E30E0C2" w14:textId="419985FD" w:rsidR="00FA638A" w:rsidRDefault="00B4067F">
            <w:pPr>
              <w:ind w:left="0" w:hanging="2"/>
              <w:rPr>
                <w:rFonts w:ascii="Calibri" w:eastAsia="Calibri" w:hAnsi="Calibri" w:cs="Calibri"/>
                <w:sz w:val="22"/>
                <w:szCs w:val="22"/>
                <w:u w:val="single"/>
              </w:rPr>
            </w:pPr>
            <w:r>
              <w:rPr>
                <w:rFonts w:ascii="Calibri" w:eastAsia="Calibri" w:hAnsi="Calibri" w:cs="Calibri"/>
                <w:b/>
                <w:sz w:val="22"/>
                <w:szCs w:val="22"/>
              </w:rPr>
              <w:t>Regional:</w:t>
            </w:r>
            <w:r w:rsidR="00B61D7E">
              <w:rPr>
                <w:rFonts w:ascii="Calibri" w:eastAsia="Calibri" w:hAnsi="Calibri" w:cs="Calibri"/>
                <w:b/>
                <w:sz w:val="22"/>
                <w:szCs w:val="22"/>
              </w:rPr>
              <w:t xml:space="preserve"> RISARALDA</w:t>
            </w:r>
            <w:r>
              <w:rPr>
                <w:rFonts w:ascii="Calibri" w:eastAsia="Calibri" w:hAnsi="Calibri" w:cs="Calibri"/>
                <w:b/>
                <w:sz w:val="22"/>
                <w:szCs w:val="22"/>
              </w:rPr>
              <w:t xml:space="preserve">                  </w:t>
            </w:r>
          </w:p>
        </w:tc>
      </w:tr>
      <w:tr w:rsidR="00FA638A" w14:paraId="544D4D81" w14:textId="77777777">
        <w:trPr>
          <w:trHeight w:val="210"/>
        </w:trPr>
        <w:tc>
          <w:tcPr>
            <w:tcW w:w="10134" w:type="dxa"/>
            <w:gridSpan w:val="3"/>
          </w:tcPr>
          <w:p w14:paraId="713D35FE" w14:textId="33F6B118" w:rsidR="00FA638A" w:rsidRDefault="00B4067F">
            <w:pPr>
              <w:ind w:left="0" w:hanging="2"/>
              <w:rPr>
                <w:rFonts w:ascii="Calibri" w:eastAsia="Calibri" w:hAnsi="Calibri" w:cs="Calibri"/>
                <w:sz w:val="22"/>
                <w:szCs w:val="22"/>
              </w:rPr>
            </w:pPr>
            <w:r>
              <w:rPr>
                <w:rFonts w:ascii="Calibri" w:eastAsia="Calibri" w:hAnsi="Calibri" w:cs="Calibri"/>
                <w:b/>
                <w:sz w:val="22"/>
                <w:szCs w:val="22"/>
              </w:rPr>
              <w:t xml:space="preserve">Centro de Formación:  </w:t>
            </w:r>
            <w:r w:rsidR="00B61D7E" w:rsidRPr="00B61D7E">
              <w:rPr>
                <w:rFonts w:ascii="Calibri" w:eastAsia="Calibri" w:hAnsi="Calibri" w:cs="Calibri"/>
                <w:bCs/>
                <w:sz w:val="22"/>
                <w:szCs w:val="22"/>
              </w:rPr>
              <w:t>CENTRO DE DISEÑO E INVESTIGACION TECNOLOGICA INDUSTRIAL CDITI</w:t>
            </w:r>
          </w:p>
        </w:tc>
      </w:tr>
      <w:tr w:rsidR="00FA638A" w14:paraId="12C7F33A" w14:textId="77777777">
        <w:tc>
          <w:tcPr>
            <w:tcW w:w="1581" w:type="dxa"/>
          </w:tcPr>
          <w:p w14:paraId="34A32DFF" w14:textId="77777777" w:rsidR="00FA638A" w:rsidRDefault="00B4067F">
            <w:pPr>
              <w:ind w:left="0" w:hanging="2"/>
              <w:rPr>
                <w:rFonts w:ascii="Calibri" w:eastAsia="Calibri" w:hAnsi="Calibri" w:cs="Calibri"/>
                <w:sz w:val="22"/>
                <w:szCs w:val="22"/>
              </w:rPr>
            </w:pPr>
            <w:r>
              <w:rPr>
                <w:rFonts w:ascii="Calibri" w:eastAsia="Calibri" w:hAnsi="Calibri" w:cs="Calibri"/>
                <w:b/>
                <w:sz w:val="22"/>
                <w:szCs w:val="22"/>
              </w:rPr>
              <w:t>Fecha</w:t>
            </w:r>
          </w:p>
        </w:tc>
        <w:tc>
          <w:tcPr>
            <w:tcW w:w="6009" w:type="dxa"/>
          </w:tcPr>
          <w:p w14:paraId="73286B32" w14:textId="77777777" w:rsidR="00FA638A" w:rsidRDefault="00B4067F">
            <w:pPr>
              <w:ind w:left="0" w:hanging="2"/>
              <w:rPr>
                <w:rFonts w:ascii="Calibri" w:eastAsia="Calibri" w:hAnsi="Calibri" w:cs="Calibri"/>
                <w:sz w:val="22"/>
                <w:szCs w:val="22"/>
              </w:rPr>
            </w:pPr>
            <w:r>
              <w:rPr>
                <w:rFonts w:ascii="Calibri" w:eastAsia="Calibri" w:hAnsi="Calibri" w:cs="Calibri"/>
                <w:b/>
                <w:sz w:val="22"/>
                <w:szCs w:val="22"/>
              </w:rPr>
              <w:t>Nombre del Evaluado</w:t>
            </w:r>
          </w:p>
        </w:tc>
        <w:tc>
          <w:tcPr>
            <w:tcW w:w="2544" w:type="dxa"/>
          </w:tcPr>
          <w:p w14:paraId="70A55C04" w14:textId="77777777" w:rsidR="00FA638A" w:rsidRDefault="00B4067F">
            <w:pPr>
              <w:ind w:left="0" w:hanging="2"/>
              <w:rPr>
                <w:rFonts w:ascii="Calibri" w:eastAsia="Calibri" w:hAnsi="Calibri" w:cs="Calibri"/>
                <w:sz w:val="22"/>
                <w:szCs w:val="22"/>
              </w:rPr>
            </w:pPr>
            <w:r>
              <w:rPr>
                <w:rFonts w:ascii="Calibri" w:eastAsia="Calibri" w:hAnsi="Calibri" w:cs="Calibri"/>
                <w:b/>
                <w:sz w:val="22"/>
                <w:szCs w:val="22"/>
              </w:rPr>
              <w:t>Documento de Identidad</w:t>
            </w:r>
          </w:p>
        </w:tc>
      </w:tr>
      <w:tr w:rsidR="00FA638A" w14:paraId="58B1B290" w14:textId="77777777">
        <w:tc>
          <w:tcPr>
            <w:tcW w:w="1581" w:type="dxa"/>
          </w:tcPr>
          <w:p w14:paraId="49BF248C" w14:textId="2DDAAD87" w:rsidR="00FA638A" w:rsidRDefault="00683F9F" w:rsidP="00172C62">
            <w:pPr>
              <w:ind w:left="0" w:hanging="2"/>
              <w:jc w:val="center"/>
              <w:rPr>
                <w:rFonts w:ascii="Calibri" w:eastAsia="Calibri" w:hAnsi="Calibri" w:cs="Calibri"/>
                <w:sz w:val="22"/>
                <w:szCs w:val="22"/>
              </w:rPr>
            </w:pPr>
            <w:r>
              <w:rPr>
                <w:rFonts w:ascii="Calibri" w:eastAsia="Calibri" w:hAnsi="Calibri" w:cs="Calibri"/>
                <w:sz w:val="22"/>
                <w:szCs w:val="22"/>
              </w:rPr>
              <w:t>01</w:t>
            </w:r>
            <w:r w:rsidR="00172C62">
              <w:rPr>
                <w:rFonts w:ascii="Calibri" w:eastAsia="Calibri" w:hAnsi="Calibri" w:cs="Calibri"/>
                <w:sz w:val="22"/>
                <w:szCs w:val="22"/>
              </w:rPr>
              <w:t>/</w:t>
            </w:r>
            <w:r w:rsidR="00AC7A5C">
              <w:rPr>
                <w:rFonts w:ascii="Calibri" w:eastAsia="Calibri" w:hAnsi="Calibri" w:cs="Calibri"/>
                <w:sz w:val="22"/>
                <w:szCs w:val="22"/>
              </w:rPr>
              <w:t>0</w:t>
            </w:r>
            <w:r>
              <w:rPr>
                <w:rFonts w:ascii="Calibri" w:eastAsia="Calibri" w:hAnsi="Calibri" w:cs="Calibri"/>
                <w:sz w:val="22"/>
                <w:szCs w:val="22"/>
              </w:rPr>
              <w:t>6</w:t>
            </w:r>
            <w:r w:rsidR="00172C62">
              <w:rPr>
                <w:rFonts w:ascii="Calibri" w:eastAsia="Calibri" w:hAnsi="Calibri" w:cs="Calibri"/>
                <w:sz w:val="22"/>
                <w:szCs w:val="22"/>
              </w:rPr>
              <w:t>/202</w:t>
            </w:r>
            <w:r>
              <w:rPr>
                <w:rFonts w:ascii="Calibri" w:eastAsia="Calibri" w:hAnsi="Calibri" w:cs="Calibri"/>
                <w:sz w:val="22"/>
                <w:szCs w:val="22"/>
              </w:rPr>
              <w:t>6</w:t>
            </w:r>
          </w:p>
        </w:tc>
        <w:tc>
          <w:tcPr>
            <w:tcW w:w="6009" w:type="dxa"/>
          </w:tcPr>
          <w:p w14:paraId="5DA4E048" w14:textId="7CD87CB3" w:rsidR="00FA638A" w:rsidRDefault="00656F32">
            <w:pPr>
              <w:ind w:left="0" w:hanging="2"/>
              <w:jc w:val="center"/>
              <w:rPr>
                <w:rFonts w:ascii="Calibri" w:eastAsia="Calibri" w:hAnsi="Calibri" w:cs="Calibri"/>
                <w:sz w:val="22"/>
                <w:szCs w:val="22"/>
              </w:rPr>
            </w:pPr>
            <w:r>
              <w:rPr>
                <w:rFonts w:ascii="Calibri" w:eastAsia="Calibri" w:hAnsi="Calibri" w:cs="Calibri"/>
                <w:sz w:val="22"/>
                <w:szCs w:val="22"/>
              </w:rPr>
              <w:t>JUAN FERNANDO RESTREPO</w:t>
            </w:r>
          </w:p>
        </w:tc>
        <w:tc>
          <w:tcPr>
            <w:tcW w:w="2544" w:type="dxa"/>
          </w:tcPr>
          <w:p w14:paraId="193D1DEC" w14:textId="66B22C61" w:rsidR="00FA638A" w:rsidRDefault="00656F32" w:rsidP="00656F32">
            <w:pPr>
              <w:ind w:left="0" w:hanging="2"/>
              <w:jc w:val="center"/>
              <w:rPr>
                <w:rFonts w:ascii="Calibri" w:eastAsia="Calibri" w:hAnsi="Calibri" w:cs="Calibri"/>
                <w:sz w:val="22"/>
                <w:szCs w:val="22"/>
              </w:rPr>
            </w:pPr>
            <w:r>
              <w:rPr>
                <w:rFonts w:ascii="Calibri" w:eastAsia="Calibri" w:hAnsi="Calibri" w:cs="Calibri"/>
                <w:sz w:val="22"/>
                <w:szCs w:val="22"/>
              </w:rPr>
              <w:t>1031817614</w:t>
            </w:r>
          </w:p>
        </w:tc>
      </w:tr>
    </w:tbl>
    <w:p w14:paraId="341C1142" w14:textId="77777777" w:rsidR="00FA638A" w:rsidRDefault="00B4067F">
      <w:pPr>
        <w:keepNext/>
        <w:numPr>
          <w:ilvl w:val="0"/>
          <w:numId w:val="2"/>
        </w:numPr>
        <w:pBdr>
          <w:top w:val="nil"/>
          <w:left w:val="nil"/>
          <w:bottom w:val="nil"/>
          <w:right w:val="nil"/>
          <w:between w:val="nil"/>
        </w:pBdr>
        <w:spacing w:line="240" w:lineRule="auto"/>
        <w:ind w:left="0" w:hanging="2"/>
        <w:rPr>
          <w:rFonts w:ascii="Century Gothic" w:eastAsia="Century Gothic" w:hAnsi="Century Gothic" w:cs="Century Gothic"/>
          <w:b/>
          <w:color w:val="000000"/>
        </w:rPr>
      </w:pPr>
      <w:r>
        <w:rPr>
          <w:rFonts w:ascii="Century Gothic" w:eastAsia="Century Gothic" w:hAnsi="Century Gothic" w:cs="Century Gothic"/>
          <w:b/>
          <w:color w:val="000000"/>
        </w:rPr>
        <w:t>IDENTIFICACIÓN DEL CUESTIONARIO</w:t>
      </w:r>
    </w:p>
    <w:tbl>
      <w:tblPr>
        <w:tblStyle w:val="a0"/>
        <w:tblW w:w="1017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37"/>
        <w:gridCol w:w="1021"/>
        <w:gridCol w:w="2551"/>
        <w:gridCol w:w="964"/>
      </w:tblGrid>
      <w:tr w:rsidR="00FA638A" w14:paraId="7AFF05D7" w14:textId="77777777" w:rsidTr="00B6358E">
        <w:trPr>
          <w:cantSplit/>
        </w:trPr>
        <w:tc>
          <w:tcPr>
            <w:tcW w:w="5637" w:type="dxa"/>
            <w:vMerge w:val="restart"/>
            <w:shd w:val="clear" w:color="auto" w:fill="FFFFFF"/>
          </w:tcPr>
          <w:p w14:paraId="2483408E" w14:textId="730B6D36" w:rsidR="00FA638A" w:rsidRDefault="00B4067F">
            <w:pPr>
              <w:ind w:left="0" w:hanging="2"/>
              <w:rPr>
                <w:rFonts w:ascii="Arial" w:eastAsia="Arial" w:hAnsi="Arial" w:cs="Arial"/>
              </w:rPr>
            </w:pPr>
            <w:r>
              <w:rPr>
                <w:rFonts w:ascii="Arial" w:eastAsia="Arial" w:hAnsi="Arial" w:cs="Arial"/>
                <w:b/>
              </w:rPr>
              <w:t xml:space="preserve">Programa de Formación: </w:t>
            </w:r>
            <w:r w:rsidR="00223082">
              <w:rPr>
                <w:rFonts w:ascii="Arial" w:eastAsia="Arial" w:hAnsi="Arial" w:cs="Arial"/>
                <w:b/>
              </w:rPr>
              <w:t xml:space="preserve"> </w:t>
            </w:r>
            <w:r w:rsidR="00223082" w:rsidRPr="005E3B75">
              <w:rPr>
                <w:rFonts w:ascii="Calibri" w:eastAsia="Arial" w:hAnsi="Calibri" w:cs="Calibri"/>
                <w:bCs/>
                <w:sz w:val="21"/>
                <w:szCs w:val="21"/>
              </w:rPr>
              <w:t xml:space="preserve">TECNOLOGIA EN LEVANTAMIENTOS TOPOGRAFICOS </w:t>
            </w:r>
            <w:r w:rsidR="005E3B75" w:rsidRPr="005E3B75">
              <w:rPr>
                <w:rFonts w:ascii="Calibri" w:eastAsia="Arial" w:hAnsi="Calibri" w:cs="Calibri"/>
                <w:bCs/>
                <w:sz w:val="21"/>
                <w:szCs w:val="21"/>
              </w:rPr>
              <w:t xml:space="preserve">Y </w:t>
            </w:r>
            <w:r w:rsidR="00223082" w:rsidRPr="005E3B75">
              <w:rPr>
                <w:rFonts w:ascii="Calibri" w:eastAsia="Arial" w:hAnsi="Calibri" w:cs="Calibri"/>
                <w:bCs/>
                <w:sz w:val="21"/>
                <w:szCs w:val="21"/>
              </w:rPr>
              <w:t>GEORREFERENCIA</w:t>
            </w:r>
            <w:r w:rsidR="005E3B75" w:rsidRPr="005E3B75">
              <w:rPr>
                <w:rFonts w:ascii="Calibri" w:eastAsia="Arial" w:hAnsi="Calibri" w:cs="Calibri"/>
                <w:bCs/>
                <w:sz w:val="21"/>
                <w:szCs w:val="21"/>
              </w:rPr>
              <w:t>CIÓN</w:t>
            </w:r>
          </w:p>
        </w:tc>
        <w:tc>
          <w:tcPr>
            <w:tcW w:w="1021" w:type="dxa"/>
            <w:vMerge w:val="restart"/>
            <w:shd w:val="clear" w:color="auto" w:fill="FFFFFF"/>
          </w:tcPr>
          <w:p w14:paraId="59BA6B18" w14:textId="77777777" w:rsidR="00FA638A" w:rsidRDefault="00B4067F">
            <w:pPr>
              <w:ind w:left="0" w:hanging="2"/>
              <w:rPr>
                <w:rFonts w:ascii="Arial" w:eastAsia="Arial" w:hAnsi="Arial" w:cs="Arial"/>
                <w:b/>
              </w:rPr>
            </w:pPr>
            <w:r>
              <w:rPr>
                <w:rFonts w:ascii="Arial" w:eastAsia="Arial" w:hAnsi="Arial" w:cs="Arial"/>
                <w:b/>
              </w:rPr>
              <w:t xml:space="preserve">Ficha: </w:t>
            </w:r>
          </w:p>
          <w:p w14:paraId="5A5059B5" w14:textId="7A681672" w:rsidR="00B61D7E" w:rsidRDefault="00683F9F">
            <w:pPr>
              <w:ind w:left="0" w:hanging="2"/>
              <w:rPr>
                <w:rFonts w:ascii="Arial" w:eastAsia="Arial" w:hAnsi="Arial" w:cs="Arial"/>
              </w:rPr>
            </w:pPr>
            <w:r>
              <w:rPr>
                <w:rFonts w:ascii="Arial" w:eastAsia="Arial" w:hAnsi="Arial" w:cs="Arial"/>
              </w:rPr>
              <w:t>3490274</w:t>
            </w:r>
          </w:p>
        </w:tc>
        <w:tc>
          <w:tcPr>
            <w:tcW w:w="2551" w:type="dxa"/>
            <w:shd w:val="clear" w:color="auto" w:fill="FFFFFF"/>
          </w:tcPr>
          <w:p w14:paraId="578E5197" w14:textId="77777777" w:rsidR="00FA638A" w:rsidRDefault="00B4067F">
            <w:pPr>
              <w:ind w:left="0" w:hanging="2"/>
              <w:rPr>
                <w:rFonts w:ascii="Arial" w:eastAsia="Arial" w:hAnsi="Arial" w:cs="Arial"/>
              </w:rPr>
            </w:pPr>
            <w:r>
              <w:rPr>
                <w:rFonts w:ascii="Arial" w:eastAsia="Arial" w:hAnsi="Arial" w:cs="Arial"/>
              </w:rPr>
              <w:t>Duración etapa Lectiva</w:t>
            </w:r>
          </w:p>
        </w:tc>
        <w:tc>
          <w:tcPr>
            <w:tcW w:w="964" w:type="dxa"/>
            <w:shd w:val="clear" w:color="auto" w:fill="FFFFFF"/>
          </w:tcPr>
          <w:p w14:paraId="09DCE9B9" w14:textId="7810F236" w:rsidR="00FA638A" w:rsidRDefault="00B6358E" w:rsidP="00B6358E">
            <w:pPr>
              <w:ind w:left="0" w:hanging="2"/>
              <w:rPr>
                <w:rFonts w:ascii="Arial" w:eastAsia="Arial" w:hAnsi="Arial" w:cs="Arial"/>
              </w:rPr>
            </w:pPr>
            <w:r>
              <w:t xml:space="preserve">3120 </w:t>
            </w:r>
            <w:proofErr w:type="spellStart"/>
            <w:r>
              <w:t>Hr</w:t>
            </w:r>
            <w:proofErr w:type="spellEnd"/>
          </w:p>
        </w:tc>
      </w:tr>
      <w:tr w:rsidR="00FA638A" w14:paraId="51508CCC" w14:textId="77777777" w:rsidTr="00B6358E">
        <w:trPr>
          <w:cantSplit/>
        </w:trPr>
        <w:tc>
          <w:tcPr>
            <w:tcW w:w="5637" w:type="dxa"/>
            <w:vMerge/>
            <w:shd w:val="clear" w:color="auto" w:fill="FFFFFF"/>
          </w:tcPr>
          <w:p w14:paraId="24900CAE" w14:textId="77777777" w:rsidR="00FA638A" w:rsidRDefault="00FA638A">
            <w:pPr>
              <w:widowControl w:val="0"/>
              <w:pBdr>
                <w:top w:val="nil"/>
                <w:left w:val="nil"/>
                <w:bottom w:val="nil"/>
                <w:right w:val="nil"/>
                <w:between w:val="nil"/>
              </w:pBdr>
              <w:spacing w:line="276" w:lineRule="auto"/>
              <w:ind w:left="0" w:hanging="2"/>
              <w:rPr>
                <w:rFonts w:ascii="Arial" w:eastAsia="Arial" w:hAnsi="Arial" w:cs="Arial"/>
              </w:rPr>
            </w:pPr>
          </w:p>
        </w:tc>
        <w:tc>
          <w:tcPr>
            <w:tcW w:w="1021" w:type="dxa"/>
            <w:vMerge/>
            <w:shd w:val="clear" w:color="auto" w:fill="FFFFFF"/>
          </w:tcPr>
          <w:p w14:paraId="4543478D" w14:textId="77777777" w:rsidR="00FA638A" w:rsidRDefault="00FA638A">
            <w:pPr>
              <w:widowControl w:val="0"/>
              <w:pBdr>
                <w:top w:val="nil"/>
                <w:left w:val="nil"/>
                <w:bottom w:val="nil"/>
                <w:right w:val="nil"/>
                <w:between w:val="nil"/>
              </w:pBdr>
              <w:spacing w:line="276" w:lineRule="auto"/>
              <w:ind w:left="0" w:hanging="2"/>
              <w:rPr>
                <w:rFonts w:ascii="Arial" w:eastAsia="Arial" w:hAnsi="Arial" w:cs="Arial"/>
              </w:rPr>
            </w:pPr>
          </w:p>
        </w:tc>
        <w:tc>
          <w:tcPr>
            <w:tcW w:w="2551" w:type="dxa"/>
            <w:shd w:val="clear" w:color="auto" w:fill="FFFFFF"/>
          </w:tcPr>
          <w:p w14:paraId="411CCBFB" w14:textId="77777777" w:rsidR="00FA638A" w:rsidRDefault="00B4067F">
            <w:pPr>
              <w:ind w:left="0" w:hanging="2"/>
              <w:rPr>
                <w:rFonts w:ascii="Calibri" w:eastAsia="Calibri" w:hAnsi="Calibri" w:cs="Calibri"/>
                <w:sz w:val="22"/>
                <w:szCs w:val="22"/>
              </w:rPr>
            </w:pPr>
            <w:r>
              <w:rPr>
                <w:rFonts w:ascii="Arial" w:eastAsia="Arial" w:hAnsi="Arial" w:cs="Arial"/>
              </w:rPr>
              <w:t>Duración etapa productiva</w:t>
            </w:r>
          </w:p>
        </w:tc>
        <w:tc>
          <w:tcPr>
            <w:tcW w:w="964" w:type="dxa"/>
            <w:shd w:val="clear" w:color="auto" w:fill="FFFFFF"/>
          </w:tcPr>
          <w:p w14:paraId="08CA3B45" w14:textId="50298C30" w:rsidR="00FA638A" w:rsidRDefault="00B6358E">
            <w:pPr>
              <w:ind w:left="0" w:hanging="2"/>
              <w:rPr>
                <w:rFonts w:ascii="Calibri" w:eastAsia="Calibri" w:hAnsi="Calibri" w:cs="Calibri"/>
                <w:sz w:val="22"/>
                <w:szCs w:val="22"/>
              </w:rPr>
            </w:pPr>
            <w:r>
              <w:t xml:space="preserve">864 </w:t>
            </w:r>
            <w:proofErr w:type="spellStart"/>
            <w:r>
              <w:t>Hr</w:t>
            </w:r>
            <w:proofErr w:type="spellEnd"/>
          </w:p>
        </w:tc>
      </w:tr>
      <w:tr w:rsidR="00FA638A" w14:paraId="5441B9A5" w14:textId="77777777" w:rsidTr="00B6358E">
        <w:trPr>
          <w:cantSplit/>
        </w:trPr>
        <w:tc>
          <w:tcPr>
            <w:tcW w:w="5637" w:type="dxa"/>
            <w:vMerge/>
            <w:shd w:val="clear" w:color="auto" w:fill="FFFFFF"/>
          </w:tcPr>
          <w:p w14:paraId="1A3659EF" w14:textId="77777777" w:rsidR="00FA638A" w:rsidRDefault="00FA638A">
            <w:pPr>
              <w:widowControl w:val="0"/>
              <w:pBdr>
                <w:top w:val="nil"/>
                <w:left w:val="nil"/>
                <w:bottom w:val="nil"/>
                <w:right w:val="nil"/>
                <w:between w:val="nil"/>
              </w:pBdr>
              <w:spacing w:line="276" w:lineRule="auto"/>
              <w:ind w:left="0" w:hanging="2"/>
              <w:rPr>
                <w:rFonts w:ascii="Calibri" w:eastAsia="Calibri" w:hAnsi="Calibri" w:cs="Calibri"/>
                <w:sz w:val="22"/>
                <w:szCs w:val="22"/>
              </w:rPr>
            </w:pPr>
          </w:p>
        </w:tc>
        <w:tc>
          <w:tcPr>
            <w:tcW w:w="1021" w:type="dxa"/>
            <w:vMerge/>
            <w:shd w:val="clear" w:color="auto" w:fill="FFFFFF"/>
          </w:tcPr>
          <w:p w14:paraId="3224E7EA" w14:textId="77777777" w:rsidR="00FA638A" w:rsidRDefault="00FA638A">
            <w:pPr>
              <w:widowControl w:val="0"/>
              <w:pBdr>
                <w:top w:val="nil"/>
                <w:left w:val="nil"/>
                <w:bottom w:val="nil"/>
                <w:right w:val="nil"/>
                <w:between w:val="nil"/>
              </w:pBdr>
              <w:spacing w:line="276" w:lineRule="auto"/>
              <w:ind w:left="0" w:hanging="2"/>
              <w:rPr>
                <w:rFonts w:ascii="Calibri" w:eastAsia="Calibri" w:hAnsi="Calibri" w:cs="Calibri"/>
                <w:sz w:val="22"/>
                <w:szCs w:val="22"/>
              </w:rPr>
            </w:pPr>
          </w:p>
        </w:tc>
        <w:tc>
          <w:tcPr>
            <w:tcW w:w="2551" w:type="dxa"/>
            <w:shd w:val="clear" w:color="auto" w:fill="FFFFFF"/>
          </w:tcPr>
          <w:p w14:paraId="4CE1B76D" w14:textId="77777777" w:rsidR="00FA638A" w:rsidRDefault="00B4067F">
            <w:pPr>
              <w:ind w:left="0" w:hanging="2"/>
              <w:rPr>
                <w:rFonts w:ascii="Calibri" w:eastAsia="Calibri" w:hAnsi="Calibri" w:cs="Calibri"/>
                <w:sz w:val="22"/>
                <w:szCs w:val="22"/>
              </w:rPr>
            </w:pPr>
            <w:r>
              <w:rPr>
                <w:rFonts w:ascii="Arial" w:eastAsia="Arial" w:hAnsi="Arial" w:cs="Arial"/>
              </w:rPr>
              <w:t>Duración de la Formación</w:t>
            </w:r>
          </w:p>
        </w:tc>
        <w:tc>
          <w:tcPr>
            <w:tcW w:w="964" w:type="dxa"/>
            <w:shd w:val="clear" w:color="auto" w:fill="FFFFFF"/>
          </w:tcPr>
          <w:p w14:paraId="0A46AC04" w14:textId="42DD0FDC" w:rsidR="00FA638A" w:rsidRDefault="00B6358E">
            <w:pPr>
              <w:ind w:left="0" w:hanging="2"/>
              <w:jc w:val="center"/>
              <w:rPr>
                <w:rFonts w:ascii="Calibri" w:eastAsia="Calibri" w:hAnsi="Calibri" w:cs="Calibri"/>
                <w:sz w:val="22"/>
                <w:szCs w:val="22"/>
              </w:rPr>
            </w:pPr>
            <w:r>
              <w:t xml:space="preserve">3984 </w:t>
            </w:r>
            <w:proofErr w:type="spellStart"/>
            <w:r>
              <w:t>Hr</w:t>
            </w:r>
            <w:proofErr w:type="spellEnd"/>
          </w:p>
        </w:tc>
      </w:tr>
      <w:tr w:rsidR="00FA638A" w14:paraId="7E785B98" w14:textId="77777777" w:rsidTr="00B6358E">
        <w:tc>
          <w:tcPr>
            <w:tcW w:w="6658" w:type="dxa"/>
            <w:gridSpan w:val="2"/>
            <w:shd w:val="clear" w:color="auto" w:fill="FFFFFF"/>
            <w:vAlign w:val="center"/>
          </w:tcPr>
          <w:p w14:paraId="3E48A40C" w14:textId="28533C0F" w:rsidR="00FA638A" w:rsidRDefault="00B4067F" w:rsidP="00B61D7E">
            <w:pPr>
              <w:ind w:left="0" w:hanging="2"/>
              <w:rPr>
                <w:rFonts w:ascii="Arial" w:eastAsia="Arial" w:hAnsi="Arial" w:cs="Arial"/>
                <w:sz w:val="22"/>
                <w:szCs w:val="22"/>
              </w:rPr>
            </w:pPr>
            <w:r>
              <w:rPr>
                <w:rFonts w:ascii="Arial" w:eastAsia="Arial" w:hAnsi="Arial" w:cs="Arial"/>
                <w:b/>
              </w:rPr>
              <w:t xml:space="preserve">Nombre del Proyecto: </w:t>
            </w:r>
            <w:r w:rsidR="00223082" w:rsidRPr="00B61D7E">
              <w:rPr>
                <w:rFonts w:ascii="Calibri" w:hAnsi="Calibri" w:cs="Calibri"/>
                <w:sz w:val="22"/>
                <w:szCs w:val="22"/>
              </w:rPr>
              <w:t>ESTUDIO</w:t>
            </w:r>
            <w:r w:rsidR="00223082" w:rsidRPr="00B61D7E">
              <w:rPr>
                <w:rFonts w:ascii="Calibri" w:hAnsi="Calibri" w:cs="Calibri"/>
                <w:spacing w:val="2"/>
                <w:sz w:val="22"/>
                <w:szCs w:val="22"/>
              </w:rPr>
              <w:t xml:space="preserve"> </w:t>
            </w:r>
            <w:r w:rsidR="00223082" w:rsidRPr="00B61D7E">
              <w:rPr>
                <w:rFonts w:ascii="Calibri" w:hAnsi="Calibri" w:cs="Calibri"/>
                <w:sz w:val="22"/>
                <w:szCs w:val="22"/>
              </w:rPr>
              <w:t>TOPOGRÁFICO</w:t>
            </w:r>
            <w:r w:rsidR="00223082" w:rsidRPr="00B61D7E">
              <w:rPr>
                <w:rFonts w:ascii="Calibri" w:hAnsi="Calibri" w:cs="Calibri"/>
                <w:spacing w:val="2"/>
                <w:sz w:val="22"/>
                <w:szCs w:val="22"/>
              </w:rPr>
              <w:t xml:space="preserve"> </w:t>
            </w:r>
            <w:r w:rsidR="00223082" w:rsidRPr="00B61D7E">
              <w:rPr>
                <w:rFonts w:ascii="Calibri" w:hAnsi="Calibri" w:cs="Calibri"/>
                <w:sz w:val="22"/>
                <w:szCs w:val="22"/>
              </w:rPr>
              <w:t>EN</w:t>
            </w:r>
            <w:r w:rsidR="00223082" w:rsidRPr="00B61D7E">
              <w:rPr>
                <w:rFonts w:ascii="Calibri" w:hAnsi="Calibri" w:cs="Calibri"/>
                <w:spacing w:val="3"/>
                <w:sz w:val="22"/>
                <w:szCs w:val="22"/>
              </w:rPr>
              <w:t xml:space="preserve"> </w:t>
            </w:r>
            <w:r w:rsidR="00223082" w:rsidRPr="00B61D7E">
              <w:rPr>
                <w:rFonts w:ascii="Calibri" w:hAnsi="Calibri" w:cs="Calibri"/>
                <w:sz w:val="22"/>
                <w:szCs w:val="22"/>
              </w:rPr>
              <w:t>UN</w:t>
            </w:r>
            <w:r w:rsidR="00223082" w:rsidRPr="00B61D7E">
              <w:rPr>
                <w:rFonts w:ascii="Calibri" w:hAnsi="Calibri" w:cs="Calibri"/>
                <w:spacing w:val="1"/>
                <w:sz w:val="22"/>
                <w:szCs w:val="22"/>
              </w:rPr>
              <w:t xml:space="preserve"> </w:t>
            </w:r>
            <w:r w:rsidR="00223082" w:rsidRPr="00B61D7E">
              <w:rPr>
                <w:rFonts w:ascii="Calibri" w:hAnsi="Calibri" w:cs="Calibri"/>
                <w:sz w:val="22"/>
                <w:szCs w:val="22"/>
              </w:rPr>
              <w:t>ÁREA</w:t>
            </w:r>
            <w:r w:rsidR="00223082" w:rsidRPr="00B61D7E">
              <w:rPr>
                <w:rFonts w:ascii="Calibri" w:hAnsi="Calibri" w:cs="Calibri"/>
                <w:spacing w:val="1"/>
                <w:sz w:val="22"/>
                <w:szCs w:val="22"/>
              </w:rPr>
              <w:t xml:space="preserve"> </w:t>
            </w:r>
            <w:r w:rsidR="00223082" w:rsidRPr="00B61D7E">
              <w:rPr>
                <w:rFonts w:ascii="Calibri" w:hAnsi="Calibri" w:cs="Calibri"/>
                <w:sz w:val="22"/>
                <w:szCs w:val="22"/>
              </w:rPr>
              <w:t>PROPUESTA</w:t>
            </w:r>
            <w:r w:rsidR="00223082" w:rsidRPr="00B61D7E">
              <w:rPr>
                <w:rFonts w:ascii="Calibri" w:hAnsi="Calibri" w:cs="Calibri"/>
                <w:spacing w:val="3"/>
                <w:sz w:val="22"/>
                <w:szCs w:val="22"/>
              </w:rPr>
              <w:t xml:space="preserve"> </w:t>
            </w:r>
            <w:r w:rsidR="00223082" w:rsidRPr="00B61D7E">
              <w:rPr>
                <w:rFonts w:ascii="Calibri" w:hAnsi="Calibri" w:cs="Calibri"/>
                <w:sz w:val="22"/>
                <w:szCs w:val="22"/>
              </w:rPr>
              <w:t>SEGÚN</w:t>
            </w:r>
            <w:r w:rsidR="00223082" w:rsidRPr="00B61D7E">
              <w:rPr>
                <w:rFonts w:ascii="Calibri" w:hAnsi="Calibri" w:cs="Calibri"/>
                <w:spacing w:val="50"/>
                <w:sz w:val="22"/>
                <w:szCs w:val="22"/>
              </w:rPr>
              <w:t xml:space="preserve"> </w:t>
            </w:r>
            <w:r w:rsidR="00223082" w:rsidRPr="00B61D7E">
              <w:rPr>
                <w:rFonts w:ascii="Calibri" w:hAnsi="Calibri" w:cs="Calibri"/>
                <w:sz w:val="22"/>
                <w:szCs w:val="22"/>
              </w:rPr>
              <w:t>REQUERIMIENTOS</w:t>
            </w:r>
            <w:r w:rsidR="00223082" w:rsidRPr="00B61D7E">
              <w:rPr>
                <w:rFonts w:ascii="Calibri" w:hAnsi="Calibri" w:cs="Calibri"/>
                <w:spacing w:val="3"/>
                <w:sz w:val="22"/>
                <w:szCs w:val="22"/>
              </w:rPr>
              <w:t xml:space="preserve"> </w:t>
            </w:r>
            <w:r w:rsidR="00223082" w:rsidRPr="00B61D7E">
              <w:rPr>
                <w:rFonts w:ascii="Calibri" w:hAnsi="Calibri" w:cs="Calibri"/>
                <w:sz w:val="22"/>
                <w:szCs w:val="22"/>
              </w:rPr>
              <w:t>TÉCNICOS</w:t>
            </w:r>
            <w:r w:rsidR="00223082" w:rsidRPr="00B61D7E">
              <w:rPr>
                <w:rFonts w:ascii="Calibri" w:hAnsi="Calibri" w:cs="Calibri"/>
                <w:spacing w:val="3"/>
                <w:sz w:val="22"/>
                <w:szCs w:val="22"/>
              </w:rPr>
              <w:t xml:space="preserve"> </w:t>
            </w:r>
            <w:r w:rsidR="00223082" w:rsidRPr="00B61D7E">
              <w:rPr>
                <w:rFonts w:ascii="Calibri" w:hAnsi="Calibri" w:cs="Calibri"/>
                <w:sz w:val="22"/>
                <w:szCs w:val="22"/>
              </w:rPr>
              <w:t>Y</w:t>
            </w:r>
            <w:r w:rsidR="00223082" w:rsidRPr="00B61D7E">
              <w:rPr>
                <w:rFonts w:ascii="Calibri" w:hAnsi="Calibri" w:cs="Calibri"/>
                <w:spacing w:val="-47"/>
                <w:sz w:val="22"/>
                <w:szCs w:val="22"/>
              </w:rPr>
              <w:t xml:space="preserve">       </w:t>
            </w:r>
            <w:r w:rsidR="00223082" w:rsidRPr="00B61D7E">
              <w:rPr>
                <w:rFonts w:ascii="Calibri" w:hAnsi="Calibri" w:cs="Calibri"/>
                <w:sz w:val="22"/>
                <w:szCs w:val="22"/>
              </w:rPr>
              <w:t>NORMATIVOS.</w:t>
            </w:r>
          </w:p>
        </w:tc>
        <w:tc>
          <w:tcPr>
            <w:tcW w:w="3515" w:type="dxa"/>
            <w:gridSpan w:val="2"/>
            <w:shd w:val="clear" w:color="auto" w:fill="FFFFFF"/>
            <w:vAlign w:val="center"/>
          </w:tcPr>
          <w:p w14:paraId="03CA2EF7" w14:textId="0A5CA328" w:rsidR="00FA638A" w:rsidRDefault="00B4067F">
            <w:pPr>
              <w:ind w:left="0" w:hanging="2"/>
              <w:rPr>
                <w:rFonts w:ascii="Arial" w:eastAsia="Arial" w:hAnsi="Arial" w:cs="Arial"/>
              </w:rPr>
            </w:pPr>
            <w:r>
              <w:rPr>
                <w:rFonts w:ascii="Arial" w:eastAsia="Arial" w:hAnsi="Arial" w:cs="Arial"/>
              </w:rPr>
              <w:t>Duración:</w:t>
            </w:r>
            <w:r w:rsidR="00B6358E">
              <w:rPr>
                <w:rFonts w:ascii="Arial" w:eastAsia="Arial" w:hAnsi="Arial" w:cs="Arial"/>
              </w:rPr>
              <w:t>3984 Horas</w:t>
            </w:r>
          </w:p>
        </w:tc>
      </w:tr>
      <w:tr w:rsidR="00FA638A" w14:paraId="66568024" w14:textId="77777777" w:rsidTr="00B6358E">
        <w:tc>
          <w:tcPr>
            <w:tcW w:w="6658" w:type="dxa"/>
            <w:gridSpan w:val="2"/>
            <w:shd w:val="clear" w:color="auto" w:fill="FFFFFF"/>
            <w:vAlign w:val="center"/>
          </w:tcPr>
          <w:p w14:paraId="53EA3841" w14:textId="2BDFE33D" w:rsidR="00FA638A" w:rsidRDefault="00B4067F" w:rsidP="00B61D7E">
            <w:pPr>
              <w:ind w:left="0" w:hanging="2"/>
              <w:rPr>
                <w:rFonts w:ascii="Arial" w:eastAsia="Arial" w:hAnsi="Arial" w:cs="Arial"/>
              </w:rPr>
            </w:pPr>
            <w:r>
              <w:rPr>
                <w:rFonts w:ascii="Arial" w:eastAsia="Arial" w:hAnsi="Arial" w:cs="Arial"/>
                <w:b/>
              </w:rPr>
              <w:t xml:space="preserve">Fase del Proyecto: </w:t>
            </w:r>
            <w:r w:rsidR="00B46095">
              <w:rPr>
                <w:rFonts w:ascii="Calibri" w:eastAsia="Arial" w:hAnsi="Calibri" w:cs="Calibri"/>
                <w:bCs/>
                <w:sz w:val="22"/>
                <w:szCs w:val="22"/>
              </w:rPr>
              <w:t>PLANEACIÓN</w:t>
            </w:r>
            <w:r w:rsidR="00B6358E">
              <w:rPr>
                <w:rFonts w:ascii="Calibri" w:eastAsia="Arial" w:hAnsi="Calibri" w:cs="Calibri"/>
                <w:bCs/>
                <w:sz w:val="22"/>
                <w:szCs w:val="22"/>
              </w:rPr>
              <w:t>.</w:t>
            </w:r>
          </w:p>
        </w:tc>
        <w:tc>
          <w:tcPr>
            <w:tcW w:w="3515" w:type="dxa"/>
            <w:gridSpan w:val="2"/>
            <w:shd w:val="clear" w:color="auto" w:fill="FFFFFF"/>
            <w:vAlign w:val="center"/>
          </w:tcPr>
          <w:p w14:paraId="5B7D05DB" w14:textId="530EC40C" w:rsidR="00FA638A" w:rsidRDefault="00B4067F">
            <w:pPr>
              <w:ind w:left="0" w:hanging="2"/>
              <w:rPr>
                <w:rFonts w:ascii="Arial" w:eastAsia="Arial" w:hAnsi="Arial" w:cs="Arial"/>
              </w:rPr>
            </w:pPr>
            <w:r>
              <w:rPr>
                <w:rFonts w:ascii="Arial" w:eastAsia="Arial" w:hAnsi="Arial" w:cs="Arial"/>
              </w:rPr>
              <w:t xml:space="preserve">Duración: </w:t>
            </w:r>
            <w:r w:rsidR="00223082">
              <w:rPr>
                <w:rFonts w:ascii="Arial" w:eastAsia="Arial" w:hAnsi="Arial" w:cs="Arial"/>
              </w:rPr>
              <w:t>336</w:t>
            </w:r>
            <w:r w:rsidR="00B6358E">
              <w:rPr>
                <w:rFonts w:ascii="Arial" w:eastAsia="Arial" w:hAnsi="Arial" w:cs="Arial"/>
              </w:rPr>
              <w:t xml:space="preserve"> Horas</w:t>
            </w:r>
          </w:p>
        </w:tc>
      </w:tr>
      <w:tr w:rsidR="00FA638A" w14:paraId="1426F86D" w14:textId="77777777" w:rsidTr="00B6358E">
        <w:tc>
          <w:tcPr>
            <w:tcW w:w="6658" w:type="dxa"/>
            <w:gridSpan w:val="2"/>
            <w:shd w:val="clear" w:color="auto" w:fill="FFFFFF"/>
            <w:vAlign w:val="center"/>
          </w:tcPr>
          <w:p w14:paraId="616E357E" w14:textId="72F795D3" w:rsidR="00FA638A" w:rsidRDefault="00B4067F" w:rsidP="00B61D7E">
            <w:pPr>
              <w:ind w:left="0" w:hanging="2"/>
              <w:rPr>
                <w:rFonts w:ascii="Arial" w:eastAsia="Arial" w:hAnsi="Arial" w:cs="Arial"/>
                <w:sz w:val="22"/>
                <w:szCs w:val="22"/>
              </w:rPr>
            </w:pPr>
            <w:r>
              <w:rPr>
                <w:rFonts w:ascii="Arial" w:eastAsia="Arial" w:hAnsi="Arial" w:cs="Arial"/>
                <w:b/>
              </w:rPr>
              <w:t>Actividad del Proyecto:</w:t>
            </w:r>
            <w:r w:rsidR="00B61D7E" w:rsidRPr="00FF4160">
              <w:rPr>
                <w:color w:val="000000"/>
              </w:rPr>
              <w:t xml:space="preserve"> </w:t>
            </w:r>
            <w:r w:rsidR="00223082" w:rsidRPr="00B61D7E">
              <w:rPr>
                <w:rFonts w:ascii="Calibri" w:hAnsi="Calibri" w:cs="Calibri"/>
                <w:color w:val="000000"/>
                <w:sz w:val="22"/>
                <w:szCs w:val="22"/>
              </w:rPr>
              <w:t>ESTABLECER LA METODOLOGÍA DEL ESTUDIO TOPOGRÁFICO PARA EL ÁREA SELECCIONADA. EJECUTAR LEVANTAMIENTOS TOPOGRÁFICOS GEORREFERENCIADOS DEL ÁREA DE ESTUDIO.</w:t>
            </w:r>
          </w:p>
        </w:tc>
        <w:tc>
          <w:tcPr>
            <w:tcW w:w="3515" w:type="dxa"/>
            <w:gridSpan w:val="2"/>
            <w:shd w:val="clear" w:color="auto" w:fill="FFFFFF"/>
            <w:vAlign w:val="center"/>
          </w:tcPr>
          <w:p w14:paraId="5C0703BB" w14:textId="16402890" w:rsidR="00FA638A" w:rsidRDefault="00B4067F">
            <w:pPr>
              <w:ind w:left="0" w:hanging="2"/>
              <w:rPr>
                <w:rFonts w:ascii="Arial" w:eastAsia="Arial" w:hAnsi="Arial" w:cs="Arial"/>
              </w:rPr>
            </w:pPr>
            <w:r>
              <w:rPr>
                <w:rFonts w:ascii="Arial" w:eastAsia="Arial" w:hAnsi="Arial" w:cs="Arial"/>
              </w:rPr>
              <w:t xml:space="preserve">Duración: </w:t>
            </w:r>
            <w:r w:rsidR="0080524E">
              <w:rPr>
                <w:rFonts w:ascii="Arial" w:eastAsia="Arial" w:hAnsi="Arial" w:cs="Arial"/>
              </w:rPr>
              <w:t>240</w:t>
            </w:r>
            <w:r w:rsidR="00B6358E">
              <w:rPr>
                <w:rFonts w:ascii="Arial" w:eastAsia="Arial" w:hAnsi="Arial" w:cs="Arial"/>
              </w:rPr>
              <w:t xml:space="preserve"> Horas</w:t>
            </w:r>
          </w:p>
        </w:tc>
      </w:tr>
      <w:tr w:rsidR="00FA638A" w14:paraId="626395ED" w14:textId="77777777">
        <w:tc>
          <w:tcPr>
            <w:tcW w:w="10173" w:type="dxa"/>
            <w:gridSpan w:val="4"/>
            <w:vAlign w:val="center"/>
          </w:tcPr>
          <w:p w14:paraId="361518C2" w14:textId="77777777" w:rsidR="00FA638A" w:rsidRDefault="00B4067F">
            <w:pPr>
              <w:ind w:left="0" w:hanging="2"/>
              <w:rPr>
                <w:rFonts w:ascii="Calibri" w:eastAsia="Calibri" w:hAnsi="Calibri" w:cs="Calibri"/>
                <w:sz w:val="22"/>
                <w:szCs w:val="22"/>
              </w:rPr>
            </w:pPr>
            <w:r>
              <w:rPr>
                <w:rFonts w:ascii="Calibri" w:eastAsia="Calibri" w:hAnsi="Calibri" w:cs="Calibri"/>
                <w:b/>
                <w:sz w:val="22"/>
                <w:szCs w:val="22"/>
              </w:rPr>
              <w:t>Resultados de Aprendizaje:</w:t>
            </w:r>
          </w:p>
        </w:tc>
      </w:tr>
      <w:tr w:rsidR="00FA638A" w14:paraId="1EFFF277" w14:textId="77777777">
        <w:tc>
          <w:tcPr>
            <w:tcW w:w="10173" w:type="dxa"/>
            <w:gridSpan w:val="4"/>
            <w:tcBorders>
              <w:top w:val="single" w:sz="4" w:space="0" w:color="000000"/>
              <w:left w:val="single" w:sz="4" w:space="0" w:color="000000"/>
              <w:bottom w:val="single" w:sz="4" w:space="0" w:color="000000"/>
              <w:right w:val="single" w:sz="4" w:space="0" w:color="000000"/>
            </w:tcBorders>
            <w:vAlign w:val="center"/>
          </w:tcPr>
          <w:p w14:paraId="48675DED" w14:textId="22364247" w:rsidR="00223082" w:rsidRDefault="00223082" w:rsidP="00223082">
            <w:pPr>
              <w:ind w:leftChars="0" w:left="0" w:firstLineChars="0" w:hanging="2"/>
              <w:jc w:val="both"/>
            </w:pPr>
            <w:r>
              <w:t>1.</w:t>
            </w:r>
            <w:r w:rsidR="007F5DA3">
              <w:t xml:space="preserve"> Planear el trabajo de campo cumpliendo con requerimientos técnicos del proyecto</w:t>
            </w:r>
            <w:r>
              <w:t>.</w:t>
            </w:r>
          </w:p>
          <w:p w14:paraId="408B33AD" w14:textId="78CB4647" w:rsidR="00223082" w:rsidRDefault="00223082" w:rsidP="00223082">
            <w:pPr>
              <w:pBdr>
                <w:top w:val="nil"/>
                <w:left w:val="nil"/>
                <w:bottom w:val="nil"/>
                <w:right w:val="nil"/>
                <w:between w:val="nil"/>
              </w:pBdr>
              <w:spacing w:line="240" w:lineRule="auto"/>
              <w:ind w:left="0" w:hanging="2"/>
              <w:jc w:val="both"/>
            </w:pPr>
            <w:r>
              <w:t>2.</w:t>
            </w:r>
            <w:r w:rsidR="00D34943">
              <w:t xml:space="preserve"> Realizar el levantamiento altimétrico según normativa vigente y requerimientos técnicos del proyecto</w:t>
            </w:r>
            <w:r>
              <w:t>.</w:t>
            </w:r>
          </w:p>
          <w:p w14:paraId="06B9AB33" w14:textId="3C14BE69" w:rsidR="00B12767" w:rsidRDefault="00223082" w:rsidP="00223082">
            <w:pPr>
              <w:ind w:leftChars="0" w:left="0" w:firstLineChars="0" w:hanging="2"/>
              <w:jc w:val="both"/>
            </w:pPr>
            <w:r>
              <w:rPr>
                <w:rFonts w:ascii="Calibri" w:eastAsia="Calibri" w:hAnsi="Calibri" w:cs="Calibri"/>
                <w:sz w:val="22"/>
                <w:szCs w:val="22"/>
              </w:rPr>
              <w:softHyphen/>
              <w:t>3.</w:t>
            </w:r>
            <w:r>
              <w:t xml:space="preserve"> </w:t>
            </w:r>
            <w:r w:rsidR="00004EA2">
              <w:t>Procesar datos de campo según requerimientos técnicos de proyecto.</w:t>
            </w:r>
          </w:p>
          <w:p w14:paraId="5DDE0B47" w14:textId="349B2E02" w:rsidR="007F5DA3" w:rsidRDefault="007F5DA3" w:rsidP="007F5DA3">
            <w:pPr>
              <w:ind w:leftChars="0" w:left="0" w:firstLineChars="0" w:hanging="2"/>
              <w:jc w:val="both"/>
            </w:pPr>
            <w:r>
              <w:t>4.</w:t>
            </w:r>
            <w:r w:rsidR="00004EA2">
              <w:t xml:space="preserve"> </w:t>
            </w:r>
            <w:r>
              <w:t>Dibujar planos altimétricos de acuerdo con la normativa vigente y requerimientos técnicos del proyecto</w:t>
            </w:r>
          </w:p>
          <w:p w14:paraId="217BA1EE" w14:textId="2F0EEA32" w:rsidR="007F5DA3" w:rsidRPr="007F5DA3" w:rsidRDefault="007F5DA3" w:rsidP="007F5DA3">
            <w:pPr>
              <w:ind w:leftChars="0" w:left="0" w:firstLineChars="0" w:hanging="2"/>
              <w:jc w:val="both"/>
              <w:rPr>
                <w:rFonts w:ascii="Calibri" w:eastAsia="Calibri" w:hAnsi="Calibri" w:cs="Calibri"/>
                <w:sz w:val="22"/>
                <w:szCs w:val="22"/>
              </w:rPr>
            </w:pPr>
            <w:r>
              <w:rPr>
                <w:rFonts w:ascii="Calibri" w:eastAsia="Calibri" w:hAnsi="Calibri" w:cs="Calibri"/>
                <w:sz w:val="22"/>
                <w:szCs w:val="22"/>
              </w:rPr>
              <w:t xml:space="preserve">5. </w:t>
            </w:r>
            <w:r>
              <w:t>Generar informes del trabajo altimétrico de acuerdo a especificaciones técnicas del proyecto y normativa vigente.</w:t>
            </w:r>
          </w:p>
        </w:tc>
      </w:tr>
    </w:tbl>
    <w:p w14:paraId="5C059240" w14:textId="77777777" w:rsidR="00FA638A" w:rsidRDefault="00FA638A">
      <w:pPr>
        <w:ind w:left="0" w:hanging="2"/>
        <w:rPr>
          <w:rFonts w:ascii="Calibri" w:eastAsia="Calibri" w:hAnsi="Calibri" w:cs="Calibri"/>
          <w:sz w:val="22"/>
          <w:szCs w:val="22"/>
        </w:rPr>
      </w:pPr>
    </w:p>
    <w:p w14:paraId="5CC884FA" w14:textId="77777777" w:rsidR="00FA638A" w:rsidRDefault="00B4067F">
      <w:pPr>
        <w:keepNext/>
        <w:numPr>
          <w:ilvl w:val="0"/>
          <w:numId w:val="2"/>
        </w:numPr>
        <w:pBdr>
          <w:top w:val="nil"/>
          <w:left w:val="nil"/>
          <w:bottom w:val="nil"/>
          <w:right w:val="nil"/>
          <w:between w:val="nil"/>
        </w:pBdr>
        <w:spacing w:line="240" w:lineRule="auto"/>
        <w:ind w:left="0" w:hanging="2"/>
        <w:rPr>
          <w:rFonts w:ascii="Calibri" w:eastAsia="Calibri" w:hAnsi="Calibri" w:cs="Calibri"/>
          <w:b/>
          <w:color w:val="000000"/>
          <w:sz w:val="22"/>
          <w:szCs w:val="22"/>
        </w:rPr>
      </w:pPr>
      <w:r>
        <w:rPr>
          <w:rFonts w:ascii="Calibri" w:eastAsia="Calibri" w:hAnsi="Calibri" w:cs="Calibri"/>
          <w:b/>
          <w:color w:val="000000"/>
          <w:sz w:val="22"/>
          <w:szCs w:val="22"/>
        </w:rPr>
        <w:t>INSTRUCCIONES DE DILIGENCIAMIENTO</w:t>
      </w:r>
    </w:p>
    <w:p w14:paraId="52714BF1" w14:textId="77777777" w:rsidR="00EE018F" w:rsidRDefault="00EE018F" w:rsidP="00EE018F">
      <w:pPr>
        <w:keepNext/>
        <w:pBdr>
          <w:top w:val="nil"/>
          <w:left w:val="nil"/>
          <w:bottom w:val="nil"/>
          <w:right w:val="nil"/>
          <w:between w:val="nil"/>
        </w:pBdr>
        <w:spacing w:line="240" w:lineRule="auto"/>
        <w:ind w:leftChars="0" w:left="0" w:firstLineChars="0" w:firstLine="0"/>
        <w:rPr>
          <w:rFonts w:ascii="Calibri" w:eastAsia="Calibri" w:hAnsi="Calibri" w:cs="Calibri"/>
          <w:b/>
          <w:color w:val="000000"/>
          <w:sz w:val="22"/>
          <w:szCs w:val="22"/>
        </w:rPr>
      </w:pPr>
    </w:p>
    <w:p w14:paraId="35AD0BC4" w14:textId="3A5D953F" w:rsidR="00AD6DF3" w:rsidRPr="00EE018F" w:rsidRDefault="00204798" w:rsidP="00204798">
      <w:pPr>
        <w:pStyle w:val="Textoindependiente"/>
        <w:spacing w:line="240" w:lineRule="auto"/>
        <w:ind w:left="0" w:right="714" w:hanging="2"/>
        <w:rPr>
          <w:rFonts w:asciiTheme="majorHAnsi" w:hAnsiTheme="majorHAnsi" w:cstheme="majorHAnsi"/>
          <w:szCs w:val="24"/>
        </w:rPr>
      </w:pPr>
      <w:r w:rsidRPr="00EE018F">
        <w:rPr>
          <w:rFonts w:asciiTheme="majorHAnsi" w:hAnsiTheme="majorHAnsi" w:cstheme="majorHAnsi"/>
          <w:szCs w:val="24"/>
        </w:rPr>
        <w:t>Aprendiz: Es importante recordar, que su programa de formación se desarrolla a través del</w:t>
      </w:r>
      <w:r w:rsidRPr="00EE018F">
        <w:rPr>
          <w:rFonts w:asciiTheme="majorHAnsi" w:hAnsiTheme="majorHAnsi" w:cstheme="majorHAnsi"/>
          <w:spacing w:val="1"/>
          <w:szCs w:val="24"/>
        </w:rPr>
        <w:t xml:space="preserve"> </w:t>
      </w:r>
      <w:r w:rsidRPr="00EE018F">
        <w:rPr>
          <w:rFonts w:asciiTheme="majorHAnsi" w:hAnsiTheme="majorHAnsi" w:cstheme="majorHAnsi"/>
          <w:szCs w:val="24"/>
        </w:rPr>
        <w:t>proyecto formativo: Estudio Topográfico en un área propuesta según requerimientos técnicos</w:t>
      </w:r>
      <w:r w:rsidRPr="00EE018F">
        <w:rPr>
          <w:rFonts w:asciiTheme="majorHAnsi" w:hAnsiTheme="majorHAnsi" w:cstheme="majorHAnsi"/>
          <w:spacing w:val="1"/>
          <w:szCs w:val="24"/>
        </w:rPr>
        <w:t xml:space="preserve"> </w:t>
      </w:r>
      <w:r w:rsidRPr="00EE018F">
        <w:rPr>
          <w:rFonts w:asciiTheme="majorHAnsi" w:hAnsiTheme="majorHAnsi" w:cstheme="majorHAnsi"/>
          <w:szCs w:val="24"/>
        </w:rPr>
        <w:t>y normativos;</w:t>
      </w:r>
      <w:r w:rsidRPr="00EE018F">
        <w:rPr>
          <w:rFonts w:asciiTheme="majorHAnsi" w:hAnsiTheme="majorHAnsi" w:cstheme="majorHAnsi"/>
          <w:spacing w:val="1"/>
          <w:szCs w:val="24"/>
        </w:rPr>
        <w:t xml:space="preserve"> </w:t>
      </w:r>
      <w:r w:rsidRPr="00EE018F">
        <w:rPr>
          <w:rFonts w:asciiTheme="majorHAnsi" w:hAnsiTheme="majorHAnsi" w:cstheme="majorHAnsi"/>
          <w:szCs w:val="24"/>
        </w:rPr>
        <w:t>por esto para</w:t>
      </w:r>
      <w:r w:rsidRPr="00EE018F">
        <w:rPr>
          <w:rFonts w:asciiTheme="majorHAnsi" w:hAnsiTheme="majorHAnsi" w:cstheme="majorHAnsi"/>
          <w:spacing w:val="1"/>
          <w:szCs w:val="24"/>
        </w:rPr>
        <w:t xml:space="preserve"> </w:t>
      </w:r>
      <w:r w:rsidRPr="00EE018F">
        <w:rPr>
          <w:rFonts w:asciiTheme="majorHAnsi" w:hAnsiTheme="majorHAnsi" w:cstheme="majorHAnsi"/>
          <w:szCs w:val="24"/>
        </w:rPr>
        <w:t>el</w:t>
      </w:r>
      <w:r w:rsidRPr="00EE018F">
        <w:rPr>
          <w:rFonts w:asciiTheme="majorHAnsi" w:hAnsiTheme="majorHAnsi" w:cstheme="majorHAnsi"/>
          <w:spacing w:val="1"/>
          <w:szCs w:val="24"/>
        </w:rPr>
        <w:t xml:space="preserve"> </w:t>
      </w:r>
      <w:r w:rsidRPr="00EE018F">
        <w:rPr>
          <w:rFonts w:asciiTheme="majorHAnsi" w:hAnsiTheme="majorHAnsi" w:cstheme="majorHAnsi"/>
          <w:szCs w:val="24"/>
        </w:rPr>
        <w:t xml:space="preserve">desarrollo de la </w:t>
      </w:r>
      <w:r w:rsidR="002C0509" w:rsidRPr="00EE018F">
        <w:rPr>
          <w:rFonts w:asciiTheme="majorHAnsi" w:hAnsiTheme="majorHAnsi" w:cstheme="majorHAnsi"/>
          <w:szCs w:val="24"/>
        </w:rPr>
        <w:t xml:space="preserve">presente </w:t>
      </w:r>
      <w:r w:rsidR="003E4CBD">
        <w:rPr>
          <w:rFonts w:asciiTheme="majorHAnsi" w:hAnsiTheme="majorHAnsi" w:cstheme="majorHAnsi"/>
          <w:szCs w:val="24"/>
        </w:rPr>
        <w:t>A</w:t>
      </w:r>
      <w:r w:rsidR="002C0509" w:rsidRPr="00EE018F">
        <w:rPr>
          <w:rFonts w:asciiTheme="majorHAnsi" w:hAnsiTheme="majorHAnsi" w:cstheme="majorHAnsi"/>
          <w:szCs w:val="24"/>
        </w:rPr>
        <w:t>ctividad</w:t>
      </w:r>
      <w:r w:rsidRPr="00EE018F">
        <w:rPr>
          <w:rFonts w:asciiTheme="majorHAnsi" w:hAnsiTheme="majorHAnsi" w:cstheme="majorHAnsi"/>
          <w:spacing w:val="1"/>
          <w:szCs w:val="24"/>
        </w:rPr>
        <w:t xml:space="preserve"> </w:t>
      </w:r>
      <w:r w:rsidR="001E018D" w:rsidRPr="00EE018F">
        <w:rPr>
          <w:rFonts w:asciiTheme="majorHAnsi" w:hAnsiTheme="majorHAnsi" w:cstheme="majorHAnsi"/>
          <w:spacing w:val="1"/>
          <w:szCs w:val="24"/>
        </w:rPr>
        <w:t>N°</w:t>
      </w:r>
      <w:r w:rsidR="009F40B1" w:rsidRPr="00EE018F">
        <w:rPr>
          <w:rFonts w:asciiTheme="majorHAnsi" w:hAnsiTheme="majorHAnsi" w:cstheme="majorHAnsi"/>
          <w:spacing w:val="1"/>
          <w:szCs w:val="24"/>
        </w:rPr>
        <w:t>1</w:t>
      </w:r>
      <w:r w:rsidR="001E018D" w:rsidRPr="00EE018F">
        <w:rPr>
          <w:rFonts w:asciiTheme="majorHAnsi" w:hAnsiTheme="majorHAnsi" w:cstheme="majorHAnsi"/>
          <w:spacing w:val="1"/>
          <w:szCs w:val="24"/>
        </w:rPr>
        <w:t xml:space="preserve"> </w:t>
      </w:r>
      <w:r w:rsidR="00EE018F">
        <w:rPr>
          <w:rFonts w:asciiTheme="majorHAnsi" w:eastAsia="Calibri" w:hAnsiTheme="majorHAnsi" w:cstheme="majorHAnsi"/>
          <w:szCs w:val="24"/>
        </w:rPr>
        <w:t>R</w:t>
      </w:r>
      <w:r w:rsidR="00AD6DF3" w:rsidRPr="00EE018F">
        <w:rPr>
          <w:rFonts w:asciiTheme="majorHAnsi" w:eastAsia="Calibri" w:hAnsiTheme="majorHAnsi" w:cstheme="majorHAnsi"/>
          <w:szCs w:val="24"/>
        </w:rPr>
        <w:t xml:space="preserve">eflexión inicial </w:t>
      </w:r>
      <w:r w:rsidR="00EE018F">
        <w:rPr>
          <w:rFonts w:asciiTheme="majorHAnsi" w:eastAsia="Calibri" w:hAnsiTheme="majorHAnsi" w:cstheme="majorHAnsi"/>
          <w:szCs w:val="24"/>
        </w:rPr>
        <w:t xml:space="preserve">y Conceptos sobre </w:t>
      </w:r>
      <w:r w:rsidR="003449B7">
        <w:rPr>
          <w:rFonts w:asciiTheme="majorHAnsi" w:eastAsia="Calibri" w:hAnsiTheme="majorHAnsi" w:cstheme="majorHAnsi"/>
          <w:szCs w:val="24"/>
        </w:rPr>
        <w:t xml:space="preserve">levantamientos altimétricos </w:t>
      </w:r>
      <w:r w:rsidR="00AD6DF3" w:rsidRPr="00EE018F">
        <w:rPr>
          <w:rFonts w:asciiTheme="majorHAnsi" w:eastAsia="Calibri" w:hAnsiTheme="majorHAnsi" w:cstheme="majorHAnsi"/>
          <w:szCs w:val="24"/>
        </w:rPr>
        <w:t>guiada por el instructor</w:t>
      </w:r>
      <w:r w:rsidR="00AA1EA4" w:rsidRPr="00EE018F">
        <w:rPr>
          <w:rFonts w:asciiTheme="majorHAnsi" w:hAnsiTheme="majorHAnsi" w:cstheme="majorHAnsi"/>
          <w:spacing w:val="1"/>
          <w:szCs w:val="24"/>
        </w:rPr>
        <w:t xml:space="preserve"> </w:t>
      </w:r>
      <w:r w:rsidRPr="00EE018F">
        <w:rPr>
          <w:rFonts w:asciiTheme="majorHAnsi" w:hAnsiTheme="majorHAnsi" w:cstheme="majorHAnsi"/>
          <w:szCs w:val="24"/>
        </w:rPr>
        <w:t>correspondiente</w:t>
      </w:r>
      <w:r w:rsidRPr="00EE018F">
        <w:rPr>
          <w:rFonts w:asciiTheme="majorHAnsi" w:hAnsiTheme="majorHAnsi" w:cstheme="majorHAnsi"/>
          <w:spacing w:val="1"/>
          <w:szCs w:val="24"/>
        </w:rPr>
        <w:t xml:space="preserve"> </w:t>
      </w:r>
      <w:r w:rsidRPr="00EE018F">
        <w:rPr>
          <w:rFonts w:asciiTheme="majorHAnsi" w:hAnsiTheme="majorHAnsi" w:cstheme="majorHAnsi"/>
          <w:szCs w:val="24"/>
        </w:rPr>
        <w:t>a la</w:t>
      </w:r>
      <w:r w:rsidRPr="00EE018F">
        <w:rPr>
          <w:rFonts w:asciiTheme="majorHAnsi" w:hAnsiTheme="majorHAnsi" w:cstheme="majorHAnsi"/>
          <w:spacing w:val="1"/>
          <w:szCs w:val="24"/>
        </w:rPr>
        <w:t xml:space="preserve"> </w:t>
      </w:r>
      <w:r w:rsidRPr="00EE018F">
        <w:rPr>
          <w:rFonts w:asciiTheme="majorHAnsi" w:hAnsiTheme="majorHAnsi" w:cstheme="majorHAnsi"/>
          <w:szCs w:val="24"/>
        </w:rPr>
        <w:t xml:space="preserve">competencia </w:t>
      </w:r>
      <w:r w:rsidR="007F5DA3" w:rsidRPr="00EE018F">
        <w:rPr>
          <w:rFonts w:asciiTheme="majorHAnsi" w:hAnsiTheme="majorHAnsi" w:cstheme="majorHAnsi"/>
          <w:szCs w:val="24"/>
        </w:rPr>
        <w:t>Levantar superficies altimétricamente según especificaciones técnicas de topografía</w:t>
      </w:r>
      <w:r w:rsidR="001D5E0D" w:rsidRPr="00EE018F">
        <w:rPr>
          <w:rFonts w:asciiTheme="majorHAnsi" w:hAnsiTheme="majorHAnsi" w:cstheme="majorHAnsi"/>
          <w:szCs w:val="24"/>
        </w:rPr>
        <w:t>.</w:t>
      </w:r>
    </w:p>
    <w:p w14:paraId="50D3E4FF" w14:textId="77A9519E" w:rsidR="00204798" w:rsidRPr="00EE018F" w:rsidRDefault="00204798" w:rsidP="00204798">
      <w:pPr>
        <w:pStyle w:val="Textoindependiente"/>
        <w:spacing w:line="240" w:lineRule="auto"/>
        <w:ind w:left="0" w:right="714" w:hanging="2"/>
        <w:rPr>
          <w:rFonts w:asciiTheme="majorHAnsi" w:hAnsiTheme="majorHAnsi" w:cstheme="majorHAnsi"/>
          <w:szCs w:val="24"/>
        </w:rPr>
      </w:pPr>
      <w:r w:rsidRPr="00EE018F">
        <w:rPr>
          <w:rFonts w:asciiTheme="majorHAnsi" w:hAnsiTheme="majorHAnsi" w:cstheme="majorHAnsi"/>
          <w:szCs w:val="24"/>
        </w:rPr>
        <w:t xml:space="preserve"> </w:t>
      </w:r>
    </w:p>
    <w:p w14:paraId="772142AD" w14:textId="77777777" w:rsidR="0015492D" w:rsidRPr="00EE018F" w:rsidRDefault="00B4067F">
      <w:pPr>
        <w:ind w:left="0" w:hanging="2"/>
        <w:jc w:val="both"/>
        <w:rPr>
          <w:rFonts w:asciiTheme="majorHAnsi" w:eastAsia="Calibri" w:hAnsiTheme="majorHAnsi" w:cstheme="majorHAnsi"/>
          <w:sz w:val="24"/>
          <w:szCs w:val="24"/>
        </w:rPr>
      </w:pPr>
      <w:r w:rsidRPr="00EE018F">
        <w:rPr>
          <w:rFonts w:asciiTheme="majorHAnsi" w:eastAsia="Calibri" w:hAnsiTheme="majorHAnsi" w:cstheme="majorHAnsi"/>
          <w:sz w:val="24"/>
          <w:szCs w:val="24"/>
        </w:rPr>
        <w:t>Duración de la Pr</w:t>
      </w:r>
      <w:r w:rsidR="007472E9" w:rsidRPr="00EE018F">
        <w:rPr>
          <w:rFonts w:asciiTheme="majorHAnsi" w:eastAsia="Calibri" w:hAnsiTheme="majorHAnsi" w:cstheme="majorHAnsi"/>
          <w:sz w:val="24"/>
          <w:szCs w:val="24"/>
        </w:rPr>
        <w:t>actica</w:t>
      </w:r>
      <w:r w:rsidRPr="00EE018F">
        <w:rPr>
          <w:rFonts w:asciiTheme="majorHAnsi" w:eastAsia="Calibri" w:hAnsiTheme="majorHAnsi" w:cstheme="majorHAnsi"/>
          <w:sz w:val="24"/>
          <w:szCs w:val="24"/>
        </w:rPr>
        <w:t xml:space="preserve">: </w:t>
      </w:r>
      <w:r w:rsidR="007472E9" w:rsidRPr="00EE018F">
        <w:rPr>
          <w:rFonts w:asciiTheme="majorHAnsi" w:eastAsia="Calibri" w:hAnsiTheme="majorHAnsi" w:cstheme="majorHAnsi"/>
          <w:sz w:val="24"/>
          <w:szCs w:val="24"/>
          <w:u w:val="single"/>
        </w:rPr>
        <w:t>24</w:t>
      </w:r>
      <w:r w:rsidR="00204798" w:rsidRPr="00EE018F">
        <w:rPr>
          <w:rFonts w:asciiTheme="majorHAnsi" w:eastAsia="Calibri" w:hAnsiTheme="majorHAnsi" w:cstheme="majorHAnsi"/>
          <w:sz w:val="24"/>
          <w:szCs w:val="24"/>
          <w:u w:val="single"/>
        </w:rPr>
        <w:t>0</w:t>
      </w:r>
      <w:r w:rsidRPr="00EE018F">
        <w:rPr>
          <w:rFonts w:asciiTheme="majorHAnsi" w:eastAsia="Calibri" w:hAnsiTheme="majorHAnsi" w:cstheme="majorHAnsi"/>
          <w:sz w:val="24"/>
          <w:szCs w:val="24"/>
          <w:u w:val="single"/>
        </w:rPr>
        <w:t xml:space="preserve"> minutos</w:t>
      </w:r>
      <w:r w:rsidRPr="00EE018F">
        <w:rPr>
          <w:rFonts w:asciiTheme="majorHAnsi" w:eastAsia="Calibri" w:hAnsiTheme="majorHAnsi" w:cstheme="majorHAnsi"/>
          <w:sz w:val="24"/>
          <w:szCs w:val="24"/>
        </w:rPr>
        <w:t xml:space="preserve"> </w:t>
      </w:r>
    </w:p>
    <w:p w14:paraId="5794C680" w14:textId="44385F43" w:rsidR="00FA638A" w:rsidRPr="00EE018F" w:rsidRDefault="00B4067F">
      <w:pPr>
        <w:ind w:left="0" w:hanging="2"/>
        <w:jc w:val="both"/>
        <w:rPr>
          <w:rFonts w:asciiTheme="majorHAnsi" w:eastAsia="Calibri" w:hAnsiTheme="majorHAnsi" w:cstheme="majorHAnsi"/>
          <w:sz w:val="24"/>
          <w:szCs w:val="24"/>
        </w:rPr>
      </w:pPr>
      <w:r w:rsidRPr="00EE018F">
        <w:rPr>
          <w:rFonts w:asciiTheme="majorHAnsi" w:eastAsia="Calibri" w:hAnsiTheme="majorHAnsi" w:cstheme="majorHAnsi"/>
          <w:sz w:val="24"/>
          <w:szCs w:val="24"/>
        </w:rPr>
        <w:t xml:space="preserve">          </w:t>
      </w:r>
    </w:p>
    <w:p w14:paraId="124385FA" w14:textId="17EA6549" w:rsidR="0015492D" w:rsidRPr="00EE018F" w:rsidRDefault="00B4067F">
      <w:pPr>
        <w:ind w:left="0" w:hanging="2"/>
        <w:jc w:val="both"/>
        <w:rPr>
          <w:rFonts w:asciiTheme="majorHAnsi" w:eastAsia="Calibri" w:hAnsiTheme="majorHAnsi" w:cstheme="majorHAnsi"/>
          <w:sz w:val="24"/>
          <w:szCs w:val="24"/>
        </w:rPr>
      </w:pPr>
      <w:r w:rsidRPr="00EE018F">
        <w:rPr>
          <w:rFonts w:asciiTheme="majorHAnsi" w:eastAsia="Calibri" w:hAnsiTheme="majorHAnsi" w:cstheme="majorHAnsi"/>
          <w:sz w:val="24"/>
          <w:szCs w:val="24"/>
        </w:rPr>
        <w:t>Sitio de Aplicación:</w:t>
      </w:r>
      <w:r w:rsidR="001D5E0D" w:rsidRPr="00EE018F">
        <w:rPr>
          <w:rFonts w:asciiTheme="majorHAnsi" w:eastAsia="Calibri" w:hAnsiTheme="majorHAnsi" w:cstheme="majorHAnsi"/>
          <w:sz w:val="24"/>
          <w:szCs w:val="24"/>
        </w:rPr>
        <w:t xml:space="preserve"> </w:t>
      </w:r>
      <w:r w:rsidR="00081A2E" w:rsidRPr="00EE018F">
        <w:rPr>
          <w:rFonts w:asciiTheme="majorHAnsi" w:eastAsia="Calibri" w:hAnsiTheme="majorHAnsi" w:cstheme="majorHAnsi"/>
          <w:sz w:val="24"/>
          <w:szCs w:val="24"/>
        </w:rPr>
        <w:t xml:space="preserve">Ambiente de </w:t>
      </w:r>
      <w:r w:rsidR="00072389" w:rsidRPr="00EE018F">
        <w:rPr>
          <w:rFonts w:asciiTheme="majorHAnsi" w:eastAsia="Calibri" w:hAnsiTheme="majorHAnsi" w:cstheme="majorHAnsi"/>
          <w:sz w:val="24"/>
          <w:szCs w:val="24"/>
        </w:rPr>
        <w:t>Formación</w:t>
      </w:r>
      <w:r w:rsidR="00A75BCE" w:rsidRPr="00EE018F">
        <w:rPr>
          <w:rFonts w:asciiTheme="majorHAnsi" w:eastAsia="Calibri" w:hAnsiTheme="majorHAnsi" w:cstheme="majorHAnsi"/>
          <w:sz w:val="24"/>
          <w:szCs w:val="24"/>
        </w:rPr>
        <w:t xml:space="preserve"> CDITI</w:t>
      </w:r>
      <w:r w:rsidR="001D5E0D" w:rsidRPr="00EE018F">
        <w:rPr>
          <w:rFonts w:asciiTheme="majorHAnsi" w:eastAsia="Calibri" w:hAnsiTheme="majorHAnsi" w:cstheme="majorHAnsi"/>
          <w:sz w:val="24"/>
          <w:szCs w:val="24"/>
        </w:rPr>
        <w:t xml:space="preserve"> Sena.</w:t>
      </w:r>
    </w:p>
    <w:p w14:paraId="163C64A8" w14:textId="77777777" w:rsidR="009D444A" w:rsidRPr="00EE018F" w:rsidRDefault="009D444A">
      <w:pPr>
        <w:ind w:left="0" w:hanging="2"/>
        <w:jc w:val="both"/>
        <w:rPr>
          <w:rFonts w:asciiTheme="majorHAnsi" w:eastAsia="Calibri" w:hAnsiTheme="majorHAnsi" w:cstheme="majorHAnsi"/>
          <w:sz w:val="24"/>
          <w:szCs w:val="24"/>
          <w:u w:val="single"/>
        </w:rPr>
      </w:pPr>
    </w:p>
    <w:p w14:paraId="58F5CD76" w14:textId="25EE5148" w:rsidR="0015492D" w:rsidRPr="00EE018F" w:rsidRDefault="00B4067F">
      <w:pPr>
        <w:pBdr>
          <w:top w:val="nil"/>
          <w:left w:val="nil"/>
          <w:bottom w:val="nil"/>
          <w:right w:val="nil"/>
          <w:between w:val="nil"/>
        </w:pBdr>
        <w:spacing w:line="240" w:lineRule="auto"/>
        <w:ind w:left="0" w:hanging="2"/>
        <w:rPr>
          <w:rFonts w:asciiTheme="majorHAnsi" w:eastAsia="Calibri" w:hAnsiTheme="majorHAnsi" w:cstheme="majorHAnsi"/>
          <w:color w:val="000000"/>
          <w:sz w:val="24"/>
          <w:szCs w:val="24"/>
        </w:rPr>
      </w:pPr>
      <w:r w:rsidRPr="00EE018F">
        <w:rPr>
          <w:rFonts w:asciiTheme="majorHAnsi" w:eastAsia="Calibri" w:hAnsiTheme="majorHAnsi" w:cstheme="majorHAnsi"/>
          <w:b/>
          <w:color w:val="000000"/>
          <w:sz w:val="24"/>
          <w:szCs w:val="24"/>
        </w:rPr>
        <w:t>Instrucciones para desarrollar el instrumento</w:t>
      </w:r>
      <w:r w:rsidRPr="00EE018F">
        <w:rPr>
          <w:rFonts w:asciiTheme="majorHAnsi" w:eastAsia="Calibri" w:hAnsiTheme="majorHAnsi" w:cstheme="majorHAnsi"/>
          <w:color w:val="000000"/>
          <w:sz w:val="24"/>
          <w:szCs w:val="24"/>
        </w:rPr>
        <w:t>:</w:t>
      </w:r>
    </w:p>
    <w:p w14:paraId="42B0FF3D" w14:textId="77777777" w:rsidR="009D444A" w:rsidRPr="00EE018F" w:rsidRDefault="009D444A">
      <w:pPr>
        <w:pBdr>
          <w:top w:val="nil"/>
          <w:left w:val="nil"/>
          <w:bottom w:val="nil"/>
          <w:right w:val="nil"/>
          <w:between w:val="nil"/>
        </w:pBdr>
        <w:spacing w:line="240" w:lineRule="auto"/>
        <w:ind w:left="0" w:hanging="2"/>
        <w:rPr>
          <w:rFonts w:asciiTheme="majorHAnsi" w:eastAsia="Calibri" w:hAnsiTheme="majorHAnsi" w:cstheme="majorHAnsi"/>
          <w:color w:val="000000"/>
          <w:sz w:val="24"/>
          <w:szCs w:val="24"/>
        </w:rPr>
      </w:pPr>
    </w:p>
    <w:p w14:paraId="52B74CF3" w14:textId="1B3C96F6" w:rsidR="00FA638A" w:rsidRPr="00EE018F" w:rsidRDefault="00B4067F">
      <w:pPr>
        <w:numPr>
          <w:ilvl w:val="0"/>
          <w:numId w:val="3"/>
        </w:numPr>
        <w:pBdr>
          <w:top w:val="nil"/>
          <w:left w:val="nil"/>
          <w:bottom w:val="nil"/>
          <w:right w:val="nil"/>
          <w:between w:val="nil"/>
        </w:pBdr>
        <w:spacing w:line="240" w:lineRule="auto"/>
        <w:ind w:left="0" w:hanging="2"/>
        <w:rPr>
          <w:rFonts w:asciiTheme="majorHAnsi" w:eastAsia="Calibri" w:hAnsiTheme="majorHAnsi" w:cstheme="majorHAnsi"/>
          <w:color w:val="000000"/>
          <w:sz w:val="24"/>
          <w:szCs w:val="24"/>
        </w:rPr>
      </w:pPr>
      <w:r w:rsidRPr="00EE018F">
        <w:rPr>
          <w:rFonts w:asciiTheme="majorHAnsi" w:eastAsia="Calibri" w:hAnsiTheme="majorHAnsi" w:cstheme="majorHAnsi"/>
          <w:color w:val="000000"/>
          <w:sz w:val="24"/>
          <w:szCs w:val="24"/>
        </w:rPr>
        <w:t xml:space="preserve">Lea cuidadosamente </w:t>
      </w:r>
      <w:r w:rsidR="005D0A1C" w:rsidRPr="00EE018F">
        <w:rPr>
          <w:rFonts w:asciiTheme="majorHAnsi" w:eastAsia="Calibri" w:hAnsiTheme="majorHAnsi" w:cstheme="majorHAnsi"/>
          <w:color w:val="000000"/>
          <w:sz w:val="24"/>
          <w:szCs w:val="24"/>
        </w:rPr>
        <w:t>los</w:t>
      </w:r>
      <w:r w:rsidRPr="00EE018F">
        <w:rPr>
          <w:rFonts w:asciiTheme="majorHAnsi" w:eastAsia="Calibri" w:hAnsiTheme="majorHAnsi" w:cstheme="majorHAnsi"/>
          <w:color w:val="000000"/>
          <w:sz w:val="24"/>
          <w:szCs w:val="24"/>
        </w:rPr>
        <w:t xml:space="preserve"> enunciado</w:t>
      </w:r>
      <w:r w:rsidR="005D0A1C" w:rsidRPr="00EE018F">
        <w:rPr>
          <w:rFonts w:asciiTheme="majorHAnsi" w:eastAsia="Calibri" w:hAnsiTheme="majorHAnsi" w:cstheme="majorHAnsi"/>
          <w:color w:val="000000"/>
          <w:sz w:val="24"/>
          <w:szCs w:val="24"/>
        </w:rPr>
        <w:t>s</w:t>
      </w:r>
      <w:r w:rsidR="00E77022" w:rsidRPr="00EE018F">
        <w:rPr>
          <w:rFonts w:asciiTheme="majorHAnsi" w:eastAsia="Calibri" w:hAnsiTheme="majorHAnsi" w:cstheme="majorHAnsi"/>
          <w:color w:val="000000"/>
          <w:sz w:val="24"/>
          <w:szCs w:val="24"/>
        </w:rPr>
        <w:t xml:space="preserve"> que les propone el instructor</w:t>
      </w:r>
    </w:p>
    <w:p w14:paraId="35326581" w14:textId="77777777" w:rsidR="009D444A" w:rsidRPr="00EE018F" w:rsidRDefault="009D444A" w:rsidP="009D444A">
      <w:pPr>
        <w:pBdr>
          <w:top w:val="nil"/>
          <w:left w:val="nil"/>
          <w:bottom w:val="nil"/>
          <w:right w:val="nil"/>
          <w:between w:val="nil"/>
        </w:pBdr>
        <w:spacing w:line="240" w:lineRule="auto"/>
        <w:ind w:leftChars="0" w:left="0" w:firstLineChars="0" w:firstLine="0"/>
        <w:rPr>
          <w:rFonts w:asciiTheme="majorHAnsi" w:eastAsia="Calibri" w:hAnsiTheme="majorHAnsi" w:cstheme="majorHAnsi"/>
          <w:sz w:val="24"/>
          <w:szCs w:val="24"/>
        </w:rPr>
      </w:pPr>
    </w:p>
    <w:p w14:paraId="03829DFE" w14:textId="0C53A48C" w:rsidR="00AD6DF3" w:rsidRPr="00EE018F" w:rsidRDefault="00EE018F" w:rsidP="00EE018F">
      <w:pPr>
        <w:pBdr>
          <w:top w:val="nil"/>
          <w:left w:val="nil"/>
          <w:bottom w:val="nil"/>
          <w:right w:val="nil"/>
          <w:between w:val="nil"/>
        </w:pBdr>
        <w:ind w:left="-2" w:firstLineChars="0" w:firstLine="0"/>
        <w:rPr>
          <w:rFonts w:asciiTheme="majorHAnsi" w:hAnsiTheme="majorHAnsi" w:cstheme="majorHAnsi"/>
          <w:b/>
          <w:sz w:val="24"/>
          <w:szCs w:val="24"/>
        </w:rPr>
      </w:pPr>
      <w:r>
        <w:rPr>
          <w:rFonts w:asciiTheme="majorHAnsi" w:eastAsia="Calibri" w:hAnsiTheme="majorHAnsi" w:cstheme="majorHAnsi"/>
          <w:sz w:val="24"/>
          <w:szCs w:val="24"/>
        </w:rPr>
        <w:t xml:space="preserve">4.1 </w:t>
      </w:r>
      <w:r w:rsidR="00081A2E" w:rsidRPr="00EE018F">
        <w:rPr>
          <w:rFonts w:asciiTheme="majorHAnsi" w:eastAsia="Calibri" w:hAnsiTheme="majorHAnsi" w:cstheme="majorHAnsi"/>
          <w:sz w:val="24"/>
          <w:szCs w:val="24"/>
        </w:rPr>
        <w:t>Se aporta al aprendiz la siguiente actividad</w:t>
      </w:r>
      <w:r w:rsidR="00AD6DF3" w:rsidRPr="00EE018F">
        <w:rPr>
          <w:rFonts w:asciiTheme="majorHAnsi" w:eastAsia="Calibri" w:hAnsiTheme="majorHAnsi" w:cstheme="majorHAnsi"/>
          <w:sz w:val="24"/>
          <w:szCs w:val="24"/>
        </w:rPr>
        <w:t xml:space="preserve"> de reflexión inicial</w:t>
      </w:r>
      <w:r w:rsidR="00081A2E" w:rsidRPr="00EE018F">
        <w:rPr>
          <w:rFonts w:asciiTheme="majorHAnsi" w:eastAsia="Calibri" w:hAnsiTheme="majorHAnsi" w:cstheme="majorHAnsi"/>
          <w:sz w:val="24"/>
          <w:szCs w:val="24"/>
        </w:rPr>
        <w:t xml:space="preserve"> guiada por el instructor para afianzar los conocimientos</w:t>
      </w:r>
      <w:r w:rsidR="00AD6DF3" w:rsidRPr="00EE018F">
        <w:rPr>
          <w:rFonts w:asciiTheme="majorHAnsi" w:hAnsiTheme="majorHAnsi" w:cstheme="majorHAnsi"/>
          <w:sz w:val="24"/>
          <w:szCs w:val="24"/>
        </w:rPr>
        <w:t>, se presentan videos que tiene como tema central los tipos de nivelación y sus equipos.</w:t>
      </w:r>
    </w:p>
    <w:p w14:paraId="44F3C69B" w14:textId="77777777" w:rsidR="00AD6DF3" w:rsidRPr="00EE018F" w:rsidRDefault="00AD6DF3" w:rsidP="00AD6DF3">
      <w:pPr>
        <w:pBdr>
          <w:top w:val="nil"/>
          <w:left w:val="nil"/>
          <w:bottom w:val="nil"/>
          <w:right w:val="nil"/>
          <w:between w:val="nil"/>
        </w:pBdr>
        <w:ind w:left="0" w:hanging="2"/>
        <w:rPr>
          <w:rFonts w:asciiTheme="majorHAnsi" w:hAnsiTheme="majorHAnsi" w:cstheme="majorHAnsi"/>
          <w:color w:val="000000"/>
          <w:sz w:val="24"/>
          <w:szCs w:val="24"/>
        </w:rPr>
      </w:pPr>
      <w:r w:rsidRPr="00EE018F">
        <w:rPr>
          <w:rFonts w:asciiTheme="majorHAnsi" w:hAnsiTheme="majorHAnsi" w:cstheme="majorHAnsi"/>
          <w:color w:val="000000"/>
          <w:sz w:val="24"/>
          <w:szCs w:val="24"/>
        </w:rPr>
        <w:t>https://www.youtube.com/watch?v=1yvBOnxW8tY</w:t>
      </w:r>
    </w:p>
    <w:p w14:paraId="5716FE07" w14:textId="77777777" w:rsidR="00AD6DF3" w:rsidRPr="00EE018F" w:rsidRDefault="00AD6DF3" w:rsidP="00AD6DF3">
      <w:pPr>
        <w:pBdr>
          <w:top w:val="nil"/>
          <w:left w:val="nil"/>
          <w:bottom w:val="nil"/>
          <w:right w:val="nil"/>
          <w:between w:val="nil"/>
        </w:pBdr>
        <w:ind w:left="0" w:hanging="2"/>
        <w:rPr>
          <w:rFonts w:asciiTheme="majorHAnsi" w:hAnsiTheme="majorHAnsi" w:cstheme="majorHAnsi"/>
          <w:color w:val="000000"/>
          <w:sz w:val="24"/>
          <w:szCs w:val="24"/>
        </w:rPr>
      </w:pPr>
      <w:r w:rsidRPr="00EE018F">
        <w:rPr>
          <w:rFonts w:asciiTheme="majorHAnsi" w:hAnsiTheme="majorHAnsi" w:cstheme="majorHAnsi"/>
          <w:color w:val="000000"/>
          <w:sz w:val="24"/>
          <w:szCs w:val="24"/>
        </w:rPr>
        <w:t>https://www.youtube.com/watch?v=TMnSVAEz9YQ</w:t>
      </w:r>
    </w:p>
    <w:p w14:paraId="281C2497" w14:textId="77777777" w:rsidR="00AD6DF3" w:rsidRPr="00EE018F" w:rsidRDefault="00AD6DF3" w:rsidP="00AD6DF3">
      <w:pPr>
        <w:pBdr>
          <w:top w:val="nil"/>
          <w:left w:val="nil"/>
          <w:bottom w:val="nil"/>
          <w:right w:val="nil"/>
          <w:between w:val="nil"/>
        </w:pBdr>
        <w:tabs>
          <w:tab w:val="left" w:pos="4320"/>
          <w:tab w:val="left" w:pos="4485"/>
          <w:tab w:val="left" w:pos="5445"/>
        </w:tabs>
        <w:ind w:left="0" w:hanging="2"/>
        <w:jc w:val="both"/>
        <w:rPr>
          <w:rFonts w:asciiTheme="majorHAnsi" w:hAnsiTheme="majorHAnsi" w:cstheme="majorHAnsi"/>
          <w:sz w:val="24"/>
          <w:szCs w:val="24"/>
        </w:rPr>
      </w:pPr>
    </w:p>
    <w:p w14:paraId="5AB48AB9" w14:textId="77777777" w:rsidR="00AD6DF3" w:rsidRPr="00EE018F" w:rsidRDefault="00AD6DF3" w:rsidP="00AD6DF3">
      <w:pPr>
        <w:pBdr>
          <w:top w:val="nil"/>
          <w:left w:val="nil"/>
          <w:bottom w:val="nil"/>
          <w:right w:val="nil"/>
          <w:between w:val="nil"/>
        </w:pBdr>
        <w:tabs>
          <w:tab w:val="left" w:pos="4320"/>
          <w:tab w:val="left" w:pos="4485"/>
          <w:tab w:val="left" w:pos="5445"/>
        </w:tabs>
        <w:ind w:left="0" w:hanging="2"/>
        <w:jc w:val="both"/>
        <w:rPr>
          <w:rFonts w:asciiTheme="majorHAnsi" w:hAnsiTheme="majorHAnsi" w:cstheme="majorHAnsi"/>
          <w:sz w:val="24"/>
          <w:szCs w:val="24"/>
        </w:rPr>
      </w:pPr>
      <w:r w:rsidRPr="00EE018F">
        <w:rPr>
          <w:rFonts w:asciiTheme="majorHAnsi" w:hAnsiTheme="majorHAnsi" w:cstheme="majorHAnsi"/>
          <w:sz w:val="24"/>
          <w:szCs w:val="24"/>
        </w:rPr>
        <w:t>Luego de ver el video, responda:</w:t>
      </w:r>
    </w:p>
    <w:p w14:paraId="5B3ABB30" w14:textId="77777777" w:rsidR="00AD6DF3" w:rsidRPr="00EE018F" w:rsidRDefault="00AD6DF3" w:rsidP="00AD6DF3">
      <w:pPr>
        <w:pBdr>
          <w:top w:val="nil"/>
          <w:left w:val="nil"/>
          <w:bottom w:val="nil"/>
          <w:right w:val="nil"/>
          <w:between w:val="nil"/>
        </w:pBdr>
        <w:tabs>
          <w:tab w:val="left" w:pos="4320"/>
          <w:tab w:val="left" w:pos="4485"/>
          <w:tab w:val="left" w:pos="5445"/>
        </w:tabs>
        <w:ind w:left="0" w:hanging="2"/>
        <w:jc w:val="both"/>
        <w:rPr>
          <w:rFonts w:asciiTheme="majorHAnsi" w:hAnsiTheme="majorHAnsi" w:cstheme="majorHAnsi"/>
          <w:sz w:val="24"/>
          <w:szCs w:val="24"/>
        </w:rPr>
      </w:pPr>
    </w:p>
    <w:p w14:paraId="772C146C" w14:textId="7A72D974" w:rsidR="00AD6DF3" w:rsidRDefault="00AD6DF3" w:rsidP="00AD6DF3">
      <w:pPr>
        <w:pStyle w:val="Prrafodelista"/>
        <w:numPr>
          <w:ilvl w:val="0"/>
          <w:numId w:val="5"/>
        </w:numPr>
        <w:pBdr>
          <w:top w:val="nil"/>
          <w:left w:val="nil"/>
          <w:bottom w:val="nil"/>
          <w:right w:val="nil"/>
          <w:between w:val="nil"/>
        </w:pBdr>
        <w:tabs>
          <w:tab w:val="left" w:pos="4320"/>
          <w:tab w:val="left" w:pos="4485"/>
          <w:tab w:val="left" w:pos="5445"/>
        </w:tabs>
        <w:suppressAutoHyphens w:val="0"/>
        <w:spacing w:line="276" w:lineRule="auto"/>
        <w:ind w:leftChars="0" w:firstLineChars="0"/>
        <w:contextualSpacing/>
        <w:jc w:val="both"/>
        <w:textDirection w:val="lrTb"/>
        <w:textAlignment w:val="auto"/>
        <w:outlineLvl w:val="9"/>
        <w:rPr>
          <w:rFonts w:asciiTheme="majorHAnsi" w:hAnsiTheme="majorHAnsi" w:cstheme="majorHAnsi"/>
          <w:sz w:val="24"/>
          <w:szCs w:val="24"/>
        </w:rPr>
      </w:pPr>
      <w:r w:rsidRPr="00EE018F">
        <w:rPr>
          <w:rFonts w:asciiTheme="majorHAnsi" w:hAnsiTheme="majorHAnsi" w:cstheme="majorHAnsi"/>
          <w:sz w:val="24"/>
          <w:szCs w:val="24"/>
        </w:rPr>
        <w:t>¿La importancia que tiene los tipos de nivelación en las obras civiles?</w:t>
      </w:r>
    </w:p>
    <w:p w14:paraId="281F690C" w14:textId="45DF9942" w:rsidR="001A630E" w:rsidRPr="00EE018F" w:rsidRDefault="001A630E" w:rsidP="001A630E">
      <w:pPr>
        <w:pStyle w:val="Prrafodelista"/>
        <w:pBdr>
          <w:top w:val="nil"/>
          <w:left w:val="nil"/>
          <w:bottom w:val="nil"/>
          <w:right w:val="nil"/>
          <w:between w:val="nil"/>
        </w:pBdr>
        <w:tabs>
          <w:tab w:val="left" w:pos="4320"/>
          <w:tab w:val="left" w:pos="4485"/>
          <w:tab w:val="left" w:pos="5445"/>
        </w:tabs>
        <w:suppressAutoHyphens w:val="0"/>
        <w:spacing w:line="276" w:lineRule="auto"/>
        <w:ind w:leftChars="0" w:left="720" w:firstLineChars="0" w:firstLine="0"/>
        <w:contextualSpacing/>
        <w:jc w:val="both"/>
        <w:textDirection w:val="lrTb"/>
        <w:textAlignment w:val="auto"/>
        <w:outlineLvl w:val="9"/>
        <w:rPr>
          <w:rFonts w:asciiTheme="majorHAnsi" w:hAnsiTheme="majorHAnsi" w:cstheme="majorHAnsi"/>
          <w:sz w:val="24"/>
          <w:szCs w:val="24"/>
        </w:rPr>
      </w:pPr>
      <w:r w:rsidRPr="008D40A7">
        <w:rPr>
          <w:rFonts w:asciiTheme="majorHAnsi" w:hAnsiTheme="majorHAnsi" w:cstheme="majorHAnsi"/>
          <w:color w:val="FF0000"/>
          <w:sz w:val="24"/>
          <w:szCs w:val="24"/>
        </w:rPr>
        <w:t>R=</w:t>
      </w:r>
      <w:r w:rsidR="009C3357">
        <w:rPr>
          <w:rFonts w:asciiTheme="majorHAnsi" w:hAnsiTheme="majorHAnsi" w:cstheme="majorHAnsi"/>
          <w:sz w:val="24"/>
          <w:szCs w:val="24"/>
        </w:rPr>
        <w:t>Los tipos de nivelación son muy importantes en las obras civiles porque permiten diferenciar las diferencias de altura entre distintos puntos del terreno, garantizando que la construcción se realice de acuerdo con el diseño establecido</w:t>
      </w:r>
    </w:p>
    <w:p w14:paraId="71187A54" w14:textId="0E617B5D" w:rsidR="00AD6DF3" w:rsidRDefault="00AD6DF3" w:rsidP="00AD6DF3">
      <w:pPr>
        <w:pStyle w:val="Prrafodelista"/>
        <w:numPr>
          <w:ilvl w:val="0"/>
          <w:numId w:val="5"/>
        </w:numPr>
        <w:pBdr>
          <w:top w:val="nil"/>
          <w:left w:val="nil"/>
          <w:bottom w:val="nil"/>
          <w:right w:val="nil"/>
          <w:between w:val="nil"/>
        </w:pBdr>
        <w:tabs>
          <w:tab w:val="left" w:pos="4320"/>
          <w:tab w:val="left" w:pos="4485"/>
          <w:tab w:val="left" w:pos="5445"/>
        </w:tabs>
        <w:suppressAutoHyphens w:val="0"/>
        <w:spacing w:line="276" w:lineRule="auto"/>
        <w:ind w:leftChars="0" w:firstLineChars="0"/>
        <w:contextualSpacing/>
        <w:jc w:val="both"/>
        <w:textDirection w:val="lrTb"/>
        <w:textAlignment w:val="auto"/>
        <w:outlineLvl w:val="9"/>
        <w:rPr>
          <w:rFonts w:asciiTheme="majorHAnsi" w:hAnsiTheme="majorHAnsi" w:cstheme="majorHAnsi"/>
          <w:sz w:val="24"/>
          <w:szCs w:val="24"/>
        </w:rPr>
      </w:pPr>
      <w:r w:rsidRPr="00EE018F">
        <w:rPr>
          <w:rFonts w:asciiTheme="majorHAnsi" w:hAnsiTheme="majorHAnsi" w:cstheme="majorHAnsi"/>
          <w:sz w:val="24"/>
          <w:szCs w:val="24"/>
        </w:rPr>
        <w:t>¿Cree usted que la altura a la que se instala cada proyecto de ingeniería tiene importancia?</w:t>
      </w:r>
    </w:p>
    <w:p w14:paraId="6A5FC954" w14:textId="2EDE9BFE" w:rsidR="009C3357" w:rsidRPr="00EE018F" w:rsidRDefault="009C3357" w:rsidP="009C3357">
      <w:pPr>
        <w:pStyle w:val="Prrafodelista"/>
        <w:pBdr>
          <w:top w:val="nil"/>
          <w:left w:val="nil"/>
          <w:bottom w:val="nil"/>
          <w:right w:val="nil"/>
          <w:between w:val="nil"/>
        </w:pBdr>
        <w:tabs>
          <w:tab w:val="left" w:pos="4320"/>
          <w:tab w:val="left" w:pos="4485"/>
          <w:tab w:val="left" w:pos="5445"/>
        </w:tabs>
        <w:suppressAutoHyphens w:val="0"/>
        <w:spacing w:line="276" w:lineRule="auto"/>
        <w:ind w:leftChars="0" w:left="720" w:firstLineChars="0" w:firstLine="0"/>
        <w:contextualSpacing/>
        <w:jc w:val="both"/>
        <w:textDirection w:val="lrTb"/>
        <w:textAlignment w:val="auto"/>
        <w:outlineLvl w:val="9"/>
        <w:rPr>
          <w:rFonts w:asciiTheme="majorHAnsi" w:hAnsiTheme="majorHAnsi" w:cstheme="majorHAnsi"/>
          <w:sz w:val="24"/>
          <w:szCs w:val="24"/>
        </w:rPr>
      </w:pPr>
      <w:r w:rsidRPr="008D40A7">
        <w:rPr>
          <w:rFonts w:asciiTheme="majorHAnsi" w:hAnsiTheme="majorHAnsi" w:cstheme="majorHAnsi"/>
          <w:color w:val="FF0000"/>
          <w:sz w:val="24"/>
          <w:szCs w:val="24"/>
        </w:rPr>
        <w:t>R=</w:t>
      </w:r>
      <w:r>
        <w:rPr>
          <w:rFonts w:asciiTheme="majorHAnsi" w:hAnsiTheme="majorHAnsi" w:cstheme="majorHAnsi"/>
          <w:sz w:val="24"/>
          <w:szCs w:val="24"/>
        </w:rPr>
        <w:t>Si, la altura que se establece en un proyecto es muy importante ya que influye directamente en la seguridad, funcionalidad y precisión de la obra</w:t>
      </w:r>
    </w:p>
    <w:p w14:paraId="5319D589" w14:textId="64762201" w:rsidR="00AD6DF3" w:rsidRDefault="00AD6DF3" w:rsidP="00AD6DF3">
      <w:pPr>
        <w:pStyle w:val="Prrafodelista"/>
        <w:numPr>
          <w:ilvl w:val="0"/>
          <w:numId w:val="5"/>
        </w:numPr>
        <w:pBdr>
          <w:top w:val="nil"/>
          <w:left w:val="nil"/>
          <w:bottom w:val="nil"/>
          <w:right w:val="nil"/>
          <w:between w:val="nil"/>
        </w:pBdr>
        <w:tabs>
          <w:tab w:val="left" w:pos="4320"/>
          <w:tab w:val="left" w:pos="4485"/>
          <w:tab w:val="left" w:pos="5445"/>
        </w:tabs>
        <w:suppressAutoHyphens w:val="0"/>
        <w:spacing w:line="276" w:lineRule="auto"/>
        <w:ind w:leftChars="0" w:firstLineChars="0"/>
        <w:contextualSpacing/>
        <w:jc w:val="both"/>
        <w:textDirection w:val="lrTb"/>
        <w:textAlignment w:val="auto"/>
        <w:outlineLvl w:val="9"/>
        <w:rPr>
          <w:rFonts w:asciiTheme="majorHAnsi" w:hAnsiTheme="majorHAnsi" w:cstheme="majorHAnsi"/>
          <w:sz w:val="24"/>
          <w:szCs w:val="24"/>
        </w:rPr>
      </w:pPr>
      <w:r w:rsidRPr="00EE018F">
        <w:rPr>
          <w:rFonts w:asciiTheme="majorHAnsi" w:hAnsiTheme="majorHAnsi" w:cstheme="majorHAnsi"/>
          <w:sz w:val="24"/>
          <w:szCs w:val="24"/>
        </w:rPr>
        <w:t>¿Existen algún impacto social en los trabajos altimétrico?</w:t>
      </w:r>
    </w:p>
    <w:p w14:paraId="55BC5C9F" w14:textId="196AC882" w:rsidR="009C3357" w:rsidRPr="00EE018F" w:rsidRDefault="009C3357" w:rsidP="009C3357">
      <w:pPr>
        <w:pStyle w:val="Prrafodelista"/>
        <w:pBdr>
          <w:top w:val="nil"/>
          <w:left w:val="nil"/>
          <w:bottom w:val="nil"/>
          <w:right w:val="nil"/>
          <w:between w:val="nil"/>
        </w:pBdr>
        <w:tabs>
          <w:tab w:val="left" w:pos="4320"/>
          <w:tab w:val="left" w:pos="4485"/>
          <w:tab w:val="left" w:pos="5445"/>
        </w:tabs>
        <w:suppressAutoHyphens w:val="0"/>
        <w:spacing w:line="276" w:lineRule="auto"/>
        <w:ind w:leftChars="0" w:left="720" w:firstLineChars="0" w:firstLine="0"/>
        <w:contextualSpacing/>
        <w:jc w:val="both"/>
        <w:textDirection w:val="lrTb"/>
        <w:textAlignment w:val="auto"/>
        <w:outlineLvl w:val="9"/>
        <w:rPr>
          <w:rFonts w:asciiTheme="majorHAnsi" w:hAnsiTheme="majorHAnsi" w:cstheme="majorHAnsi"/>
          <w:sz w:val="24"/>
          <w:szCs w:val="24"/>
        </w:rPr>
      </w:pPr>
      <w:r w:rsidRPr="008D40A7">
        <w:rPr>
          <w:rFonts w:asciiTheme="majorHAnsi" w:hAnsiTheme="majorHAnsi" w:cstheme="majorHAnsi"/>
          <w:color w:val="FF0000"/>
          <w:sz w:val="24"/>
          <w:szCs w:val="24"/>
        </w:rPr>
        <w:lastRenderedPageBreak/>
        <w:t>R=</w:t>
      </w:r>
      <w:r>
        <w:rPr>
          <w:rFonts w:asciiTheme="majorHAnsi" w:hAnsiTheme="majorHAnsi" w:cstheme="majorHAnsi"/>
          <w:sz w:val="24"/>
          <w:szCs w:val="24"/>
        </w:rPr>
        <w:t>Si, los trabajos altimétricos tienen un impacto social importante porque permiten desarrollar las obras que benefician directamente a la comunidad</w:t>
      </w:r>
    </w:p>
    <w:p w14:paraId="2121CDB3" w14:textId="71E2F8A6" w:rsidR="00AD6DF3" w:rsidRDefault="00AD6DF3" w:rsidP="00AD6DF3">
      <w:pPr>
        <w:pStyle w:val="Prrafodelista"/>
        <w:numPr>
          <w:ilvl w:val="0"/>
          <w:numId w:val="5"/>
        </w:numPr>
        <w:pBdr>
          <w:top w:val="nil"/>
          <w:left w:val="nil"/>
          <w:bottom w:val="nil"/>
          <w:right w:val="nil"/>
          <w:between w:val="nil"/>
        </w:pBdr>
        <w:tabs>
          <w:tab w:val="left" w:pos="4320"/>
          <w:tab w:val="left" w:pos="4485"/>
          <w:tab w:val="left" w:pos="5445"/>
        </w:tabs>
        <w:suppressAutoHyphens w:val="0"/>
        <w:spacing w:line="276" w:lineRule="auto"/>
        <w:ind w:leftChars="0" w:firstLineChars="0"/>
        <w:contextualSpacing/>
        <w:jc w:val="both"/>
        <w:textDirection w:val="lrTb"/>
        <w:textAlignment w:val="auto"/>
        <w:outlineLvl w:val="9"/>
        <w:rPr>
          <w:rFonts w:asciiTheme="majorHAnsi" w:hAnsiTheme="majorHAnsi" w:cstheme="majorHAnsi"/>
          <w:sz w:val="24"/>
          <w:szCs w:val="24"/>
        </w:rPr>
      </w:pPr>
      <w:r w:rsidRPr="00EE018F">
        <w:rPr>
          <w:rFonts w:asciiTheme="majorHAnsi" w:hAnsiTheme="majorHAnsi" w:cstheme="majorHAnsi"/>
          <w:sz w:val="24"/>
          <w:szCs w:val="24"/>
        </w:rPr>
        <w:t>¿En qué labores se requiere el trabajo de un topógrafo para ejecutar actividades de altimetría?</w:t>
      </w:r>
    </w:p>
    <w:p w14:paraId="42EE7DBD" w14:textId="40E99CDB" w:rsidR="009C3357" w:rsidRPr="00EE018F" w:rsidRDefault="009C3357" w:rsidP="009C3357">
      <w:pPr>
        <w:pStyle w:val="Prrafodelista"/>
        <w:pBdr>
          <w:top w:val="nil"/>
          <w:left w:val="nil"/>
          <w:bottom w:val="nil"/>
          <w:right w:val="nil"/>
          <w:between w:val="nil"/>
        </w:pBdr>
        <w:tabs>
          <w:tab w:val="left" w:pos="4320"/>
          <w:tab w:val="left" w:pos="4485"/>
          <w:tab w:val="left" w:pos="5445"/>
        </w:tabs>
        <w:suppressAutoHyphens w:val="0"/>
        <w:spacing w:line="276" w:lineRule="auto"/>
        <w:ind w:leftChars="0" w:left="720" w:firstLineChars="0" w:firstLine="0"/>
        <w:contextualSpacing/>
        <w:jc w:val="both"/>
        <w:textDirection w:val="lrTb"/>
        <w:textAlignment w:val="auto"/>
        <w:outlineLvl w:val="9"/>
        <w:rPr>
          <w:rFonts w:asciiTheme="majorHAnsi" w:hAnsiTheme="majorHAnsi" w:cstheme="majorHAnsi"/>
          <w:sz w:val="24"/>
          <w:szCs w:val="24"/>
        </w:rPr>
      </w:pPr>
      <w:r>
        <w:rPr>
          <w:rFonts w:asciiTheme="majorHAnsi" w:hAnsiTheme="majorHAnsi" w:cstheme="majorHAnsi"/>
          <w:sz w:val="24"/>
          <w:szCs w:val="24"/>
        </w:rPr>
        <w:t>R=</w:t>
      </w:r>
      <w:r w:rsidR="00C922B2">
        <w:rPr>
          <w:rFonts w:asciiTheme="majorHAnsi" w:hAnsiTheme="majorHAnsi" w:cstheme="majorHAnsi"/>
          <w:sz w:val="24"/>
          <w:szCs w:val="24"/>
        </w:rPr>
        <w:t xml:space="preserve">Un topógrafo interviene en cualquier proyecto donde sea necesario conocer o controlar las diferencias de </w:t>
      </w:r>
      <w:proofErr w:type="gramStart"/>
      <w:r w:rsidR="00C922B2">
        <w:rPr>
          <w:rFonts w:asciiTheme="majorHAnsi" w:hAnsiTheme="majorHAnsi" w:cstheme="majorHAnsi"/>
          <w:sz w:val="24"/>
          <w:szCs w:val="24"/>
        </w:rPr>
        <w:t>nivel  y</w:t>
      </w:r>
      <w:proofErr w:type="gramEnd"/>
      <w:r w:rsidR="00C922B2">
        <w:rPr>
          <w:rFonts w:asciiTheme="majorHAnsi" w:hAnsiTheme="majorHAnsi" w:cstheme="majorHAnsi"/>
          <w:sz w:val="24"/>
          <w:szCs w:val="24"/>
        </w:rPr>
        <w:t xml:space="preserve"> elevaciones del terreno o de una estructura</w:t>
      </w:r>
    </w:p>
    <w:p w14:paraId="2BDF6837" w14:textId="77777777" w:rsidR="00AD6DF3" w:rsidRPr="00EE018F" w:rsidRDefault="00AD6DF3" w:rsidP="00AD6DF3">
      <w:pPr>
        <w:pStyle w:val="Prrafodelista"/>
        <w:pBdr>
          <w:top w:val="nil"/>
          <w:left w:val="nil"/>
          <w:bottom w:val="nil"/>
          <w:right w:val="nil"/>
          <w:between w:val="nil"/>
        </w:pBdr>
        <w:tabs>
          <w:tab w:val="left" w:pos="4320"/>
          <w:tab w:val="left" w:pos="4485"/>
          <w:tab w:val="left" w:pos="5445"/>
        </w:tabs>
        <w:suppressAutoHyphens w:val="0"/>
        <w:spacing w:line="276" w:lineRule="auto"/>
        <w:ind w:leftChars="0" w:left="720" w:firstLineChars="0" w:firstLine="0"/>
        <w:contextualSpacing/>
        <w:jc w:val="both"/>
        <w:textDirection w:val="lrTb"/>
        <w:textAlignment w:val="auto"/>
        <w:outlineLvl w:val="9"/>
        <w:rPr>
          <w:rFonts w:asciiTheme="majorHAnsi" w:hAnsiTheme="majorHAnsi" w:cstheme="majorHAnsi"/>
          <w:sz w:val="24"/>
          <w:szCs w:val="24"/>
        </w:rPr>
      </w:pPr>
    </w:p>
    <w:p w14:paraId="28DD1935" w14:textId="77777777" w:rsidR="00AD6DF3" w:rsidRPr="00EE018F" w:rsidRDefault="00AD6DF3" w:rsidP="00AD6DF3">
      <w:pPr>
        <w:pBdr>
          <w:top w:val="nil"/>
          <w:left w:val="nil"/>
          <w:bottom w:val="nil"/>
          <w:right w:val="nil"/>
          <w:between w:val="nil"/>
        </w:pBdr>
        <w:tabs>
          <w:tab w:val="left" w:pos="4320"/>
          <w:tab w:val="left" w:pos="4485"/>
          <w:tab w:val="left" w:pos="5445"/>
        </w:tabs>
        <w:ind w:left="0" w:hanging="2"/>
        <w:jc w:val="both"/>
        <w:rPr>
          <w:rFonts w:asciiTheme="majorHAnsi" w:hAnsiTheme="majorHAnsi" w:cstheme="majorHAnsi"/>
          <w:sz w:val="24"/>
          <w:szCs w:val="24"/>
        </w:rPr>
      </w:pPr>
      <w:r w:rsidRPr="00EE018F">
        <w:rPr>
          <w:rFonts w:asciiTheme="majorHAnsi" w:hAnsiTheme="majorHAnsi" w:cstheme="majorHAnsi"/>
          <w:sz w:val="24"/>
          <w:szCs w:val="24"/>
        </w:rPr>
        <w:t>Realice un debate junto a sus compañeros aprendices sobre las respuestas conformadas, con la moderación y dirección de su instructor.</w:t>
      </w:r>
    </w:p>
    <w:p w14:paraId="64D95696" w14:textId="77777777" w:rsidR="00EE018F" w:rsidRPr="00EE018F" w:rsidRDefault="00EE018F" w:rsidP="00AD6DF3">
      <w:pPr>
        <w:pBdr>
          <w:top w:val="nil"/>
          <w:left w:val="nil"/>
          <w:bottom w:val="nil"/>
          <w:right w:val="nil"/>
          <w:between w:val="nil"/>
        </w:pBdr>
        <w:tabs>
          <w:tab w:val="left" w:pos="4320"/>
          <w:tab w:val="left" w:pos="4485"/>
          <w:tab w:val="left" w:pos="5445"/>
        </w:tabs>
        <w:ind w:left="0" w:hanging="2"/>
        <w:jc w:val="both"/>
        <w:rPr>
          <w:rFonts w:asciiTheme="majorHAnsi" w:hAnsiTheme="majorHAnsi" w:cstheme="majorHAnsi"/>
          <w:sz w:val="24"/>
          <w:szCs w:val="24"/>
        </w:rPr>
      </w:pPr>
    </w:p>
    <w:p w14:paraId="02A8FC00" w14:textId="77777777" w:rsidR="00EE018F" w:rsidRDefault="00EE018F" w:rsidP="00EE018F">
      <w:pPr>
        <w:spacing w:line="240" w:lineRule="auto"/>
        <w:ind w:left="0" w:hanging="2"/>
        <w:rPr>
          <w:rFonts w:asciiTheme="majorHAnsi" w:hAnsiTheme="majorHAnsi" w:cstheme="majorHAnsi"/>
          <w:sz w:val="24"/>
          <w:szCs w:val="24"/>
        </w:rPr>
      </w:pPr>
    </w:p>
    <w:p w14:paraId="14926C49" w14:textId="5050F845" w:rsidR="00EE018F" w:rsidRPr="00EE018F" w:rsidRDefault="00EE018F" w:rsidP="00EE018F">
      <w:pPr>
        <w:pStyle w:val="Prrafodelista"/>
        <w:numPr>
          <w:ilvl w:val="1"/>
          <w:numId w:val="5"/>
        </w:numPr>
        <w:spacing w:line="240" w:lineRule="auto"/>
        <w:ind w:leftChars="0" w:firstLineChars="0"/>
        <w:rPr>
          <w:rFonts w:asciiTheme="majorHAnsi" w:hAnsiTheme="majorHAnsi" w:cstheme="majorHAnsi"/>
          <w:sz w:val="24"/>
          <w:szCs w:val="24"/>
        </w:rPr>
      </w:pPr>
      <w:r w:rsidRPr="00EE018F">
        <w:rPr>
          <w:rFonts w:asciiTheme="majorHAnsi" w:hAnsiTheme="majorHAnsi" w:cstheme="majorHAnsi"/>
          <w:sz w:val="24"/>
          <w:szCs w:val="24"/>
        </w:rPr>
        <w:t>Defina a partir de referencias bibliográficas usando las bases de datos de la red de bibliotecas del Sena http://biblioteca.sena.edu.co/ los siguientes términos:</w:t>
      </w:r>
    </w:p>
    <w:p w14:paraId="616BAD97" w14:textId="77777777" w:rsidR="00EE018F" w:rsidRDefault="00EE018F" w:rsidP="00EE018F">
      <w:pPr>
        <w:pStyle w:val="Prrafodelista"/>
        <w:spacing w:line="240" w:lineRule="auto"/>
        <w:ind w:leftChars="0" w:left="720" w:firstLineChars="0" w:firstLine="0"/>
        <w:rPr>
          <w:rFonts w:asciiTheme="majorHAnsi" w:hAnsiTheme="majorHAnsi" w:cstheme="majorHAnsi"/>
          <w:sz w:val="24"/>
          <w:szCs w:val="24"/>
        </w:rPr>
      </w:pPr>
    </w:p>
    <w:p w14:paraId="226258E2" w14:textId="743F2DCB" w:rsidR="00EE018F" w:rsidRDefault="00EE018F" w:rsidP="00EE018F">
      <w:pPr>
        <w:spacing w:line="240" w:lineRule="auto"/>
        <w:ind w:leftChars="0" w:left="360" w:firstLineChars="0" w:firstLine="0"/>
        <w:rPr>
          <w:rFonts w:asciiTheme="majorHAnsi" w:hAnsiTheme="majorHAnsi" w:cstheme="majorHAnsi"/>
          <w:sz w:val="24"/>
          <w:szCs w:val="24"/>
        </w:rPr>
      </w:pPr>
      <w:r w:rsidRPr="00EE018F">
        <w:rPr>
          <w:rFonts w:asciiTheme="majorHAnsi" w:hAnsiTheme="majorHAnsi" w:cstheme="majorHAnsi"/>
          <w:sz w:val="24"/>
          <w:szCs w:val="24"/>
        </w:rPr>
        <w:t xml:space="preserve"> Cota, altura, altitud, nivel, isohipsa, isobata, curva de nivel, pendiente, rasante, </w:t>
      </w:r>
      <w:proofErr w:type="spellStart"/>
      <w:r w:rsidRPr="00EE018F">
        <w:rPr>
          <w:rFonts w:asciiTheme="majorHAnsi" w:hAnsiTheme="majorHAnsi" w:cstheme="majorHAnsi"/>
          <w:sz w:val="24"/>
          <w:szCs w:val="24"/>
        </w:rPr>
        <w:t>sub-rasante</w:t>
      </w:r>
      <w:proofErr w:type="spellEnd"/>
      <w:r w:rsidRPr="00EE018F">
        <w:rPr>
          <w:rFonts w:asciiTheme="majorHAnsi" w:hAnsiTheme="majorHAnsi" w:cstheme="majorHAnsi"/>
          <w:sz w:val="24"/>
          <w:szCs w:val="24"/>
        </w:rPr>
        <w:t>, cota clave, batea, perfil, levantamiento altimétrico, nivelación geométrica, nivelación trigonométrica</w:t>
      </w:r>
      <w:r>
        <w:rPr>
          <w:rFonts w:asciiTheme="majorHAnsi" w:hAnsiTheme="majorHAnsi" w:cstheme="majorHAnsi"/>
          <w:sz w:val="24"/>
          <w:szCs w:val="24"/>
        </w:rPr>
        <w:t>.</w:t>
      </w:r>
    </w:p>
    <w:p w14:paraId="26ABC579" w14:textId="77777777" w:rsidR="00EE018F" w:rsidRDefault="00EE018F" w:rsidP="00EE018F">
      <w:pPr>
        <w:spacing w:line="240" w:lineRule="auto"/>
        <w:ind w:leftChars="0" w:left="360" w:firstLineChars="0" w:firstLine="0"/>
        <w:rPr>
          <w:rFonts w:asciiTheme="majorHAnsi" w:hAnsiTheme="majorHAnsi" w:cstheme="majorHAnsi"/>
          <w:sz w:val="24"/>
          <w:szCs w:val="24"/>
        </w:rPr>
      </w:pPr>
    </w:p>
    <w:p w14:paraId="6360C962" w14:textId="31F888FB" w:rsidR="00EE018F" w:rsidRDefault="00EE018F" w:rsidP="00EE018F">
      <w:pPr>
        <w:spacing w:line="240" w:lineRule="auto"/>
        <w:ind w:leftChars="0" w:left="360" w:firstLineChars="0" w:firstLine="0"/>
        <w:rPr>
          <w:rFonts w:asciiTheme="majorHAnsi" w:hAnsiTheme="majorHAnsi" w:cstheme="majorHAnsi"/>
          <w:sz w:val="24"/>
          <w:szCs w:val="24"/>
        </w:rPr>
      </w:pPr>
      <w:r w:rsidRPr="00EE018F">
        <w:rPr>
          <w:rFonts w:asciiTheme="majorHAnsi" w:hAnsiTheme="majorHAnsi" w:cstheme="majorHAnsi"/>
          <w:sz w:val="24"/>
          <w:szCs w:val="24"/>
        </w:rPr>
        <w:t>Realicé un mapa conceptual con sus definiciones relacionando términos y cárguelo como evidencia en LMS; elaboré un mapa conceptual relacionándolos.</w:t>
      </w:r>
    </w:p>
    <w:p w14:paraId="39CA4CBA" w14:textId="646B7448" w:rsidR="008D40A7" w:rsidRPr="00EE018F" w:rsidRDefault="008D40A7" w:rsidP="00EE018F">
      <w:pPr>
        <w:spacing w:line="240" w:lineRule="auto"/>
        <w:ind w:leftChars="0" w:left="360" w:firstLineChars="0" w:firstLine="0"/>
        <w:rPr>
          <w:rFonts w:asciiTheme="majorHAnsi" w:hAnsiTheme="majorHAnsi" w:cstheme="majorHAnsi"/>
          <w:sz w:val="24"/>
          <w:szCs w:val="24"/>
        </w:rPr>
      </w:pPr>
      <w:r w:rsidRPr="008D40A7">
        <w:rPr>
          <w:rFonts w:asciiTheme="majorHAnsi" w:hAnsiTheme="majorHAnsi" w:cstheme="majorHAnsi"/>
          <w:color w:val="FF0000"/>
          <w:sz w:val="24"/>
          <w:szCs w:val="24"/>
        </w:rPr>
        <w:t xml:space="preserve">R= </w:t>
      </w:r>
      <w:r w:rsidRPr="008D40A7">
        <w:rPr>
          <w:noProof/>
        </w:rPr>
        <w:drawing>
          <wp:inline distT="0" distB="0" distL="0" distR="0" wp14:anchorId="232A70CD" wp14:editId="30567FAB">
            <wp:extent cx="5000625" cy="3863662"/>
            <wp:effectExtent l="0" t="0" r="0" b="3810"/>
            <wp:docPr id="6406531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653153" name=""/>
                    <pic:cNvPicPr/>
                  </pic:nvPicPr>
                  <pic:blipFill>
                    <a:blip r:embed="rId9"/>
                    <a:stretch>
                      <a:fillRect/>
                    </a:stretch>
                  </pic:blipFill>
                  <pic:spPr>
                    <a:xfrm>
                      <a:off x="0" y="0"/>
                      <a:ext cx="5001252" cy="3864146"/>
                    </a:xfrm>
                    <a:prstGeom prst="rect">
                      <a:avLst/>
                    </a:prstGeom>
                  </pic:spPr>
                </pic:pic>
              </a:graphicData>
            </a:graphic>
          </wp:inline>
        </w:drawing>
      </w:r>
    </w:p>
    <w:p w14:paraId="131AAC1E" w14:textId="77777777" w:rsidR="00EE018F" w:rsidRDefault="00EE018F" w:rsidP="00EE018F">
      <w:pPr>
        <w:spacing w:line="240" w:lineRule="auto"/>
        <w:ind w:left="0" w:hanging="2"/>
        <w:rPr>
          <w:rFonts w:asciiTheme="majorHAnsi" w:hAnsiTheme="majorHAnsi" w:cstheme="majorHAnsi"/>
          <w:sz w:val="24"/>
          <w:szCs w:val="24"/>
        </w:rPr>
      </w:pPr>
    </w:p>
    <w:p w14:paraId="3119F550" w14:textId="77777777" w:rsidR="00C3002E" w:rsidRDefault="00C3002E" w:rsidP="00EE018F">
      <w:pPr>
        <w:spacing w:line="240" w:lineRule="auto"/>
        <w:ind w:left="0" w:hanging="2"/>
        <w:rPr>
          <w:rFonts w:asciiTheme="majorHAnsi" w:hAnsiTheme="majorHAnsi" w:cstheme="majorHAnsi"/>
          <w:sz w:val="24"/>
          <w:szCs w:val="24"/>
        </w:rPr>
      </w:pPr>
    </w:p>
    <w:p w14:paraId="24D12F60" w14:textId="77777777" w:rsidR="00C3002E" w:rsidRDefault="00C3002E" w:rsidP="00EE018F">
      <w:pPr>
        <w:spacing w:line="240" w:lineRule="auto"/>
        <w:ind w:left="0" w:hanging="2"/>
        <w:rPr>
          <w:rFonts w:asciiTheme="majorHAnsi" w:hAnsiTheme="majorHAnsi" w:cstheme="majorHAnsi"/>
          <w:sz w:val="24"/>
          <w:szCs w:val="24"/>
        </w:rPr>
      </w:pPr>
    </w:p>
    <w:p w14:paraId="67AF539B" w14:textId="77777777" w:rsidR="00C3002E" w:rsidRDefault="00C3002E" w:rsidP="00EE018F">
      <w:pPr>
        <w:spacing w:line="240" w:lineRule="auto"/>
        <w:ind w:left="0" w:hanging="2"/>
        <w:rPr>
          <w:rFonts w:asciiTheme="majorHAnsi" w:hAnsiTheme="majorHAnsi" w:cstheme="majorHAnsi"/>
          <w:sz w:val="24"/>
          <w:szCs w:val="24"/>
        </w:rPr>
      </w:pPr>
    </w:p>
    <w:p w14:paraId="1DFFCE53" w14:textId="77777777" w:rsidR="00C3002E" w:rsidRDefault="00C3002E" w:rsidP="00EE018F">
      <w:pPr>
        <w:spacing w:line="240" w:lineRule="auto"/>
        <w:ind w:left="0" w:hanging="2"/>
        <w:rPr>
          <w:rFonts w:asciiTheme="majorHAnsi" w:hAnsiTheme="majorHAnsi" w:cstheme="majorHAnsi"/>
          <w:sz w:val="24"/>
          <w:szCs w:val="24"/>
        </w:rPr>
      </w:pPr>
    </w:p>
    <w:p w14:paraId="4B922E33" w14:textId="77777777" w:rsidR="00C3002E" w:rsidRDefault="00C3002E" w:rsidP="00EE018F">
      <w:pPr>
        <w:spacing w:line="240" w:lineRule="auto"/>
        <w:ind w:left="0" w:hanging="2"/>
        <w:rPr>
          <w:rFonts w:asciiTheme="majorHAnsi" w:hAnsiTheme="majorHAnsi" w:cstheme="majorHAnsi"/>
          <w:sz w:val="24"/>
          <w:szCs w:val="24"/>
        </w:rPr>
      </w:pPr>
    </w:p>
    <w:p w14:paraId="11783AC1" w14:textId="77777777" w:rsidR="00C3002E" w:rsidRDefault="00C3002E" w:rsidP="00EE018F">
      <w:pPr>
        <w:spacing w:line="240" w:lineRule="auto"/>
        <w:ind w:left="0" w:hanging="2"/>
        <w:rPr>
          <w:rFonts w:asciiTheme="majorHAnsi" w:hAnsiTheme="majorHAnsi" w:cstheme="majorHAnsi"/>
          <w:sz w:val="24"/>
          <w:szCs w:val="24"/>
        </w:rPr>
      </w:pPr>
    </w:p>
    <w:p w14:paraId="65FA0C33" w14:textId="77777777" w:rsidR="00C3002E" w:rsidRDefault="00C3002E" w:rsidP="00EE018F">
      <w:pPr>
        <w:spacing w:line="240" w:lineRule="auto"/>
        <w:ind w:left="0" w:hanging="2"/>
        <w:rPr>
          <w:rFonts w:asciiTheme="majorHAnsi" w:hAnsiTheme="majorHAnsi" w:cstheme="majorHAnsi"/>
          <w:sz w:val="24"/>
          <w:szCs w:val="24"/>
        </w:rPr>
      </w:pPr>
    </w:p>
    <w:p w14:paraId="1F66F7AE" w14:textId="77777777" w:rsidR="00C3002E" w:rsidRDefault="00C3002E" w:rsidP="00EE018F">
      <w:pPr>
        <w:spacing w:line="240" w:lineRule="auto"/>
        <w:ind w:left="0" w:hanging="2"/>
        <w:rPr>
          <w:rFonts w:asciiTheme="majorHAnsi" w:hAnsiTheme="majorHAnsi" w:cstheme="majorHAnsi"/>
          <w:sz w:val="24"/>
          <w:szCs w:val="24"/>
        </w:rPr>
      </w:pPr>
    </w:p>
    <w:p w14:paraId="3271A4F8" w14:textId="77777777" w:rsidR="00C3002E" w:rsidRDefault="00C3002E" w:rsidP="00EE018F">
      <w:pPr>
        <w:spacing w:line="240" w:lineRule="auto"/>
        <w:ind w:left="0" w:hanging="2"/>
        <w:rPr>
          <w:rFonts w:asciiTheme="majorHAnsi" w:hAnsiTheme="majorHAnsi" w:cstheme="majorHAnsi"/>
          <w:sz w:val="24"/>
          <w:szCs w:val="24"/>
        </w:rPr>
      </w:pPr>
    </w:p>
    <w:p w14:paraId="42A62554" w14:textId="77777777" w:rsidR="00C3002E" w:rsidRDefault="00C3002E" w:rsidP="00EE018F">
      <w:pPr>
        <w:spacing w:line="240" w:lineRule="auto"/>
        <w:ind w:left="0" w:hanging="2"/>
        <w:rPr>
          <w:rFonts w:asciiTheme="majorHAnsi" w:hAnsiTheme="majorHAnsi" w:cstheme="majorHAnsi"/>
          <w:sz w:val="24"/>
          <w:szCs w:val="24"/>
        </w:rPr>
      </w:pPr>
    </w:p>
    <w:p w14:paraId="53296CD1" w14:textId="77777777" w:rsidR="00C3002E" w:rsidRDefault="00C3002E" w:rsidP="00EE018F">
      <w:pPr>
        <w:spacing w:line="240" w:lineRule="auto"/>
        <w:ind w:left="0" w:hanging="2"/>
        <w:rPr>
          <w:rFonts w:asciiTheme="majorHAnsi" w:hAnsiTheme="majorHAnsi" w:cstheme="majorHAnsi"/>
          <w:sz w:val="24"/>
          <w:szCs w:val="24"/>
        </w:rPr>
      </w:pPr>
    </w:p>
    <w:p w14:paraId="7C4FA214" w14:textId="77777777" w:rsidR="00C3002E" w:rsidRDefault="00C3002E" w:rsidP="00EE018F">
      <w:pPr>
        <w:spacing w:line="240" w:lineRule="auto"/>
        <w:ind w:left="0" w:hanging="2"/>
        <w:rPr>
          <w:rFonts w:asciiTheme="majorHAnsi" w:hAnsiTheme="majorHAnsi" w:cstheme="majorHAnsi"/>
          <w:sz w:val="24"/>
          <w:szCs w:val="24"/>
        </w:rPr>
      </w:pPr>
    </w:p>
    <w:p w14:paraId="13C31884" w14:textId="77777777" w:rsidR="00C3002E" w:rsidRDefault="00C3002E" w:rsidP="00EE018F">
      <w:pPr>
        <w:spacing w:line="240" w:lineRule="auto"/>
        <w:ind w:left="0" w:hanging="2"/>
        <w:rPr>
          <w:rFonts w:asciiTheme="majorHAnsi" w:hAnsiTheme="majorHAnsi" w:cstheme="majorHAnsi"/>
          <w:sz w:val="24"/>
          <w:szCs w:val="24"/>
        </w:rPr>
      </w:pPr>
    </w:p>
    <w:p w14:paraId="3D1A743F" w14:textId="77777777" w:rsidR="00C3002E" w:rsidRDefault="00C3002E" w:rsidP="00EE018F">
      <w:pPr>
        <w:spacing w:line="240" w:lineRule="auto"/>
        <w:ind w:left="0" w:hanging="2"/>
        <w:rPr>
          <w:rFonts w:asciiTheme="majorHAnsi" w:hAnsiTheme="majorHAnsi" w:cstheme="majorHAnsi"/>
          <w:sz w:val="24"/>
          <w:szCs w:val="24"/>
        </w:rPr>
      </w:pPr>
    </w:p>
    <w:p w14:paraId="4CBB1D5B" w14:textId="77777777" w:rsidR="00C3002E" w:rsidRDefault="00C3002E" w:rsidP="00EE018F">
      <w:pPr>
        <w:spacing w:line="240" w:lineRule="auto"/>
        <w:ind w:left="0" w:hanging="2"/>
        <w:rPr>
          <w:rFonts w:asciiTheme="majorHAnsi" w:hAnsiTheme="majorHAnsi" w:cstheme="majorHAnsi"/>
          <w:sz w:val="24"/>
          <w:szCs w:val="24"/>
        </w:rPr>
      </w:pPr>
    </w:p>
    <w:p w14:paraId="6A97228F" w14:textId="77777777" w:rsidR="00C3002E" w:rsidRDefault="00C3002E" w:rsidP="00EE018F">
      <w:pPr>
        <w:spacing w:line="240" w:lineRule="auto"/>
        <w:ind w:left="0" w:hanging="2"/>
        <w:rPr>
          <w:rFonts w:asciiTheme="majorHAnsi" w:hAnsiTheme="majorHAnsi" w:cstheme="majorHAnsi"/>
          <w:sz w:val="24"/>
          <w:szCs w:val="24"/>
        </w:rPr>
      </w:pPr>
    </w:p>
    <w:p w14:paraId="31D25E33" w14:textId="77777777" w:rsidR="00C3002E" w:rsidRDefault="00C3002E" w:rsidP="00EE018F">
      <w:pPr>
        <w:spacing w:line="240" w:lineRule="auto"/>
        <w:ind w:left="0" w:hanging="2"/>
        <w:rPr>
          <w:rFonts w:asciiTheme="majorHAnsi" w:hAnsiTheme="majorHAnsi" w:cstheme="majorHAnsi"/>
          <w:sz w:val="24"/>
          <w:szCs w:val="24"/>
        </w:rPr>
      </w:pPr>
    </w:p>
    <w:p w14:paraId="0ADE26D1" w14:textId="77777777" w:rsidR="00C3002E" w:rsidRDefault="00C3002E" w:rsidP="00EE018F">
      <w:pPr>
        <w:spacing w:line="240" w:lineRule="auto"/>
        <w:ind w:left="0" w:hanging="2"/>
        <w:rPr>
          <w:rFonts w:asciiTheme="majorHAnsi" w:hAnsiTheme="majorHAnsi" w:cstheme="majorHAnsi"/>
          <w:sz w:val="24"/>
          <w:szCs w:val="24"/>
        </w:rPr>
      </w:pPr>
    </w:p>
    <w:p w14:paraId="68042012" w14:textId="77777777" w:rsidR="00C3002E" w:rsidRPr="00EE018F" w:rsidRDefault="00C3002E" w:rsidP="00EE018F">
      <w:pPr>
        <w:spacing w:line="240" w:lineRule="auto"/>
        <w:ind w:left="0" w:hanging="2"/>
        <w:rPr>
          <w:rFonts w:asciiTheme="majorHAnsi" w:hAnsiTheme="majorHAnsi" w:cstheme="majorHAnsi"/>
          <w:sz w:val="24"/>
          <w:szCs w:val="24"/>
        </w:rPr>
      </w:pPr>
    </w:p>
    <w:p w14:paraId="01129D4E" w14:textId="2391FFE1" w:rsidR="00EE018F" w:rsidRPr="008D40A7" w:rsidRDefault="00EE018F" w:rsidP="008D40A7">
      <w:pPr>
        <w:pStyle w:val="Prrafodelista"/>
        <w:numPr>
          <w:ilvl w:val="1"/>
          <w:numId w:val="5"/>
        </w:numPr>
        <w:spacing w:line="240" w:lineRule="auto"/>
        <w:ind w:leftChars="0" w:firstLineChars="0"/>
        <w:rPr>
          <w:rFonts w:asciiTheme="majorHAnsi" w:hAnsiTheme="majorHAnsi" w:cstheme="majorHAnsi"/>
          <w:sz w:val="24"/>
          <w:szCs w:val="24"/>
        </w:rPr>
      </w:pPr>
      <w:r w:rsidRPr="008D40A7">
        <w:rPr>
          <w:rFonts w:asciiTheme="majorHAnsi" w:hAnsiTheme="majorHAnsi" w:cstheme="majorHAnsi"/>
          <w:sz w:val="24"/>
          <w:szCs w:val="24"/>
        </w:rPr>
        <w:t>Elabore cuadro comparativo de las diferentes herramientas y equipos usados en altimetría, cárguelo como evidencia en LMS.</w:t>
      </w:r>
    </w:p>
    <w:p w14:paraId="4ADDF613" w14:textId="77777777" w:rsidR="00C3002E" w:rsidRPr="00C3002E" w:rsidRDefault="008D40A7" w:rsidP="008D40A7">
      <w:pPr>
        <w:pStyle w:val="Prrafodelista"/>
        <w:spacing w:line="240" w:lineRule="auto"/>
        <w:ind w:leftChars="0" w:left="720" w:firstLineChars="0" w:firstLine="0"/>
        <w:rPr>
          <w:rFonts w:asciiTheme="majorHAnsi" w:hAnsiTheme="majorHAnsi" w:cstheme="majorHAnsi"/>
          <w:color w:val="FF0000"/>
          <w:sz w:val="24"/>
          <w:szCs w:val="24"/>
          <w:lang w:val="es-CO"/>
        </w:rPr>
      </w:pPr>
      <w:r w:rsidRPr="008D40A7">
        <w:rPr>
          <w:rFonts w:asciiTheme="majorHAnsi" w:hAnsiTheme="majorHAnsi" w:cstheme="majorHAnsi"/>
          <w:color w:val="FF0000"/>
          <w:sz w:val="24"/>
          <w:szCs w:val="24"/>
        </w:rPr>
        <w:t>R=</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787"/>
        <w:gridCol w:w="2098"/>
        <w:gridCol w:w="2155"/>
        <w:gridCol w:w="1910"/>
        <w:gridCol w:w="1968"/>
      </w:tblGrid>
      <w:tr w:rsidR="00C3002E" w:rsidRPr="00C3002E" w14:paraId="42862318" w14:textId="77777777">
        <w:trPr>
          <w:tblHeader/>
          <w:tblCellSpacing w:w="15" w:type="dxa"/>
        </w:trPr>
        <w:tc>
          <w:tcPr>
            <w:tcW w:w="0" w:type="auto"/>
            <w:vAlign w:val="center"/>
            <w:hideMark/>
          </w:tcPr>
          <w:p w14:paraId="4036062D" w14:textId="77777777" w:rsidR="00C3002E" w:rsidRPr="00C3002E" w:rsidRDefault="00C3002E" w:rsidP="00C3002E">
            <w:pPr>
              <w:suppressAutoHyphens w:val="0"/>
              <w:spacing w:line="240" w:lineRule="auto"/>
              <w:ind w:leftChars="0" w:left="0" w:firstLineChars="0" w:firstLine="0"/>
              <w:jc w:val="center"/>
              <w:textDirection w:val="lrTb"/>
              <w:textAlignment w:val="auto"/>
              <w:outlineLvl w:val="9"/>
              <w:rPr>
                <w:b/>
                <w:bCs/>
                <w:position w:val="0"/>
                <w:sz w:val="24"/>
                <w:szCs w:val="24"/>
                <w:lang w:val="es-CO" w:eastAsia="es-CO"/>
              </w:rPr>
            </w:pPr>
            <w:r w:rsidRPr="00C3002E">
              <w:rPr>
                <w:b/>
                <w:bCs/>
                <w:position w:val="0"/>
                <w:sz w:val="24"/>
                <w:szCs w:val="24"/>
                <w:lang w:val="es-CO" w:eastAsia="es-CO"/>
              </w:rPr>
              <w:t>Herramienta / Equipo</w:t>
            </w:r>
          </w:p>
        </w:tc>
        <w:tc>
          <w:tcPr>
            <w:tcW w:w="0" w:type="auto"/>
            <w:vAlign w:val="center"/>
            <w:hideMark/>
          </w:tcPr>
          <w:p w14:paraId="7397CCED" w14:textId="77777777" w:rsidR="00C3002E" w:rsidRPr="00C3002E" w:rsidRDefault="00C3002E" w:rsidP="00C3002E">
            <w:pPr>
              <w:suppressAutoHyphens w:val="0"/>
              <w:spacing w:line="240" w:lineRule="auto"/>
              <w:ind w:leftChars="0" w:left="0" w:firstLineChars="0" w:firstLine="0"/>
              <w:jc w:val="center"/>
              <w:textDirection w:val="lrTb"/>
              <w:textAlignment w:val="auto"/>
              <w:outlineLvl w:val="9"/>
              <w:rPr>
                <w:b/>
                <w:bCs/>
                <w:position w:val="0"/>
                <w:sz w:val="24"/>
                <w:szCs w:val="24"/>
                <w:lang w:val="es-CO" w:eastAsia="es-CO"/>
              </w:rPr>
            </w:pPr>
            <w:r w:rsidRPr="00C3002E">
              <w:rPr>
                <w:b/>
                <w:bCs/>
                <w:position w:val="0"/>
                <w:sz w:val="24"/>
                <w:szCs w:val="24"/>
                <w:lang w:val="es-CO" w:eastAsia="es-CO"/>
              </w:rPr>
              <w:t>Función principal</w:t>
            </w:r>
          </w:p>
        </w:tc>
        <w:tc>
          <w:tcPr>
            <w:tcW w:w="0" w:type="auto"/>
            <w:vAlign w:val="center"/>
            <w:hideMark/>
          </w:tcPr>
          <w:p w14:paraId="219DA579" w14:textId="77777777" w:rsidR="00C3002E" w:rsidRPr="00C3002E" w:rsidRDefault="00C3002E" w:rsidP="00C3002E">
            <w:pPr>
              <w:suppressAutoHyphens w:val="0"/>
              <w:spacing w:line="240" w:lineRule="auto"/>
              <w:ind w:leftChars="0" w:left="0" w:firstLineChars="0" w:firstLine="0"/>
              <w:jc w:val="center"/>
              <w:textDirection w:val="lrTb"/>
              <w:textAlignment w:val="auto"/>
              <w:outlineLvl w:val="9"/>
              <w:rPr>
                <w:b/>
                <w:bCs/>
                <w:position w:val="0"/>
                <w:sz w:val="24"/>
                <w:szCs w:val="24"/>
                <w:lang w:val="es-CO" w:eastAsia="es-CO"/>
              </w:rPr>
            </w:pPr>
            <w:r w:rsidRPr="00C3002E">
              <w:rPr>
                <w:b/>
                <w:bCs/>
                <w:position w:val="0"/>
                <w:sz w:val="24"/>
                <w:szCs w:val="24"/>
                <w:lang w:val="es-CO" w:eastAsia="es-CO"/>
              </w:rPr>
              <w:t>Aplicación en altimetría</w:t>
            </w:r>
          </w:p>
        </w:tc>
        <w:tc>
          <w:tcPr>
            <w:tcW w:w="0" w:type="auto"/>
            <w:vAlign w:val="center"/>
            <w:hideMark/>
          </w:tcPr>
          <w:p w14:paraId="37E1D2B9" w14:textId="77777777" w:rsidR="00C3002E" w:rsidRPr="00C3002E" w:rsidRDefault="00C3002E" w:rsidP="00C3002E">
            <w:pPr>
              <w:suppressAutoHyphens w:val="0"/>
              <w:spacing w:line="240" w:lineRule="auto"/>
              <w:ind w:leftChars="0" w:left="0" w:firstLineChars="0" w:firstLine="0"/>
              <w:jc w:val="center"/>
              <w:textDirection w:val="lrTb"/>
              <w:textAlignment w:val="auto"/>
              <w:outlineLvl w:val="9"/>
              <w:rPr>
                <w:b/>
                <w:bCs/>
                <w:position w:val="0"/>
                <w:sz w:val="24"/>
                <w:szCs w:val="24"/>
                <w:lang w:val="es-CO" w:eastAsia="es-CO"/>
              </w:rPr>
            </w:pPr>
            <w:r w:rsidRPr="00C3002E">
              <w:rPr>
                <w:b/>
                <w:bCs/>
                <w:position w:val="0"/>
                <w:sz w:val="24"/>
                <w:szCs w:val="24"/>
                <w:lang w:val="es-CO" w:eastAsia="es-CO"/>
              </w:rPr>
              <w:t>Ventajas</w:t>
            </w:r>
          </w:p>
        </w:tc>
        <w:tc>
          <w:tcPr>
            <w:tcW w:w="0" w:type="auto"/>
            <w:vAlign w:val="center"/>
            <w:hideMark/>
          </w:tcPr>
          <w:p w14:paraId="6D5DCCC9" w14:textId="77777777" w:rsidR="00C3002E" w:rsidRPr="00C3002E" w:rsidRDefault="00C3002E" w:rsidP="00C3002E">
            <w:pPr>
              <w:suppressAutoHyphens w:val="0"/>
              <w:spacing w:line="240" w:lineRule="auto"/>
              <w:ind w:leftChars="0" w:left="0" w:firstLineChars="0" w:firstLine="0"/>
              <w:jc w:val="center"/>
              <w:textDirection w:val="lrTb"/>
              <w:textAlignment w:val="auto"/>
              <w:outlineLvl w:val="9"/>
              <w:rPr>
                <w:b/>
                <w:bCs/>
                <w:position w:val="0"/>
                <w:sz w:val="24"/>
                <w:szCs w:val="24"/>
                <w:lang w:val="es-CO" w:eastAsia="es-CO"/>
              </w:rPr>
            </w:pPr>
            <w:r w:rsidRPr="00C3002E">
              <w:rPr>
                <w:b/>
                <w:bCs/>
                <w:position w:val="0"/>
                <w:sz w:val="24"/>
                <w:szCs w:val="24"/>
                <w:lang w:val="es-CO" w:eastAsia="es-CO"/>
              </w:rPr>
              <w:t>Desventajas</w:t>
            </w:r>
          </w:p>
        </w:tc>
      </w:tr>
      <w:tr w:rsidR="00C3002E" w:rsidRPr="00C3002E" w14:paraId="63F6B20E" w14:textId="77777777">
        <w:trPr>
          <w:tblCellSpacing w:w="15" w:type="dxa"/>
        </w:trPr>
        <w:tc>
          <w:tcPr>
            <w:tcW w:w="0" w:type="auto"/>
            <w:vAlign w:val="center"/>
            <w:hideMark/>
          </w:tcPr>
          <w:p w14:paraId="2EFD3519"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b/>
                <w:bCs/>
                <w:position w:val="0"/>
                <w:sz w:val="24"/>
                <w:szCs w:val="24"/>
                <w:lang w:val="es-CO" w:eastAsia="es-CO"/>
              </w:rPr>
              <w:t>Nivel óptico</w:t>
            </w:r>
          </w:p>
        </w:tc>
        <w:tc>
          <w:tcPr>
            <w:tcW w:w="0" w:type="auto"/>
            <w:vAlign w:val="center"/>
            <w:hideMark/>
          </w:tcPr>
          <w:p w14:paraId="42EAD0B4"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Genera una línea visual horizontal para realizar mediciones.</w:t>
            </w:r>
          </w:p>
        </w:tc>
        <w:tc>
          <w:tcPr>
            <w:tcW w:w="0" w:type="auto"/>
            <w:vAlign w:val="center"/>
            <w:hideMark/>
          </w:tcPr>
          <w:p w14:paraId="45557450"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Determinación de diferencias de nivel entre puntos del terreno.</w:t>
            </w:r>
          </w:p>
        </w:tc>
        <w:tc>
          <w:tcPr>
            <w:tcW w:w="0" w:type="auto"/>
            <w:vAlign w:val="center"/>
            <w:hideMark/>
          </w:tcPr>
          <w:p w14:paraId="7A5C029E"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Buena precisión, económico y fácil de operar.</w:t>
            </w:r>
          </w:p>
        </w:tc>
        <w:tc>
          <w:tcPr>
            <w:tcW w:w="0" w:type="auto"/>
            <w:vAlign w:val="center"/>
            <w:hideMark/>
          </w:tcPr>
          <w:p w14:paraId="36DD5445"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Requiere cálculos manuales y visibilidad directa.</w:t>
            </w:r>
          </w:p>
        </w:tc>
      </w:tr>
      <w:tr w:rsidR="00C3002E" w:rsidRPr="00C3002E" w14:paraId="795AAD07" w14:textId="77777777">
        <w:trPr>
          <w:tblCellSpacing w:w="15" w:type="dxa"/>
        </w:trPr>
        <w:tc>
          <w:tcPr>
            <w:tcW w:w="0" w:type="auto"/>
            <w:vAlign w:val="center"/>
            <w:hideMark/>
          </w:tcPr>
          <w:p w14:paraId="0A19BEDF"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b/>
                <w:bCs/>
                <w:position w:val="0"/>
                <w:sz w:val="24"/>
                <w:szCs w:val="24"/>
                <w:lang w:val="es-CO" w:eastAsia="es-CO"/>
              </w:rPr>
              <w:t>Nivel automático</w:t>
            </w:r>
          </w:p>
        </w:tc>
        <w:tc>
          <w:tcPr>
            <w:tcW w:w="0" w:type="auto"/>
            <w:vAlign w:val="center"/>
            <w:hideMark/>
          </w:tcPr>
          <w:p w14:paraId="18BC2730"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Mantiene automáticamente la horizontalidad mediante un compensador interno.</w:t>
            </w:r>
          </w:p>
        </w:tc>
        <w:tc>
          <w:tcPr>
            <w:tcW w:w="0" w:type="auto"/>
            <w:vAlign w:val="center"/>
            <w:hideMark/>
          </w:tcPr>
          <w:p w14:paraId="05381C6E"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Nivelación geométrica en obras civiles y levantamientos topográficos.</w:t>
            </w:r>
          </w:p>
        </w:tc>
        <w:tc>
          <w:tcPr>
            <w:tcW w:w="0" w:type="auto"/>
            <w:vAlign w:val="center"/>
            <w:hideMark/>
          </w:tcPr>
          <w:p w14:paraId="54A76015"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Mayor rapidez y precisión que el nivel óptico convencional.</w:t>
            </w:r>
          </w:p>
        </w:tc>
        <w:tc>
          <w:tcPr>
            <w:tcW w:w="0" w:type="auto"/>
            <w:vAlign w:val="center"/>
            <w:hideMark/>
          </w:tcPr>
          <w:p w14:paraId="341DE158"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Sensible a golpes y requiere calibración periódica.</w:t>
            </w:r>
          </w:p>
        </w:tc>
      </w:tr>
      <w:tr w:rsidR="00C3002E" w:rsidRPr="00C3002E" w14:paraId="2E231C11" w14:textId="77777777">
        <w:trPr>
          <w:tblCellSpacing w:w="15" w:type="dxa"/>
        </w:trPr>
        <w:tc>
          <w:tcPr>
            <w:tcW w:w="0" w:type="auto"/>
            <w:vAlign w:val="center"/>
            <w:hideMark/>
          </w:tcPr>
          <w:p w14:paraId="26ACF15C"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b/>
                <w:bCs/>
                <w:position w:val="0"/>
                <w:sz w:val="24"/>
                <w:szCs w:val="24"/>
                <w:lang w:val="es-CO" w:eastAsia="es-CO"/>
              </w:rPr>
              <w:t>Nivel digital</w:t>
            </w:r>
          </w:p>
        </w:tc>
        <w:tc>
          <w:tcPr>
            <w:tcW w:w="0" w:type="auto"/>
            <w:vAlign w:val="center"/>
            <w:hideMark/>
          </w:tcPr>
          <w:p w14:paraId="53B42E29"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Realiza lecturas electrónicas utilizando miras codificadas.</w:t>
            </w:r>
          </w:p>
        </w:tc>
        <w:tc>
          <w:tcPr>
            <w:tcW w:w="0" w:type="auto"/>
            <w:vAlign w:val="center"/>
            <w:hideMark/>
          </w:tcPr>
          <w:p w14:paraId="425BCFA2"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Nivelaciones de alta precisión y control de deformaciones.</w:t>
            </w:r>
          </w:p>
        </w:tc>
        <w:tc>
          <w:tcPr>
            <w:tcW w:w="0" w:type="auto"/>
            <w:vAlign w:val="center"/>
            <w:hideMark/>
          </w:tcPr>
          <w:p w14:paraId="5739538A"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Minimiza errores humanos y almacena datos digitalmente.</w:t>
            </w:r>
          </w:p>
        </w:tc>
        <w:tc>
          <w:tcPr>
            <w:tcW w:w="0" w:type="auto"/>
            <w:vAlign w:val="center"/>
            <w:hideMark/>
          </w:tcPr>
          <w:p w14:paraId="4D46BF3B"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Alto costo y dependencia de energía eléctrica.</w:t>
            </w:r>
          </w:p>
        </w:tc>
      </w:tr>
      <w:tr w:rsidR="00C3002E" w:rsidRPr="00C3002E" w14:paraId="7E87D303" w14:textId="77777777">
        <w:trPr>
          <w:tblCellSpacing w:w="15" w:type="dxa"/>
        </w:trPr>
        <w:tc>
          <w:tcPr>
            <w:tcW w:w="0" w:type="auto"/>
            <w:vAlign w:val="center"/>
            <w:hideMark/>
          </w:tcPr>
          <w:p w14:paraId="13F885A8"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b/>
                <w:bCs/>
                <w:position w:val="0"/>
                <w:sz w:val="24"/>
                <w:szCs w:val="24"/>
                <w:lang w:val="es-CO" w:eastAsia="es-CO"/>
              </w:rPr>
              <w:t>Mira topográfica</w:t>
            </w:r>
          </w:p>
        </w:tc>
        <w:tc>
          <w:tcPr>
            <w:tcW w:w="0" w:type="auto"/>
            <w:vAlign w:val="center"/>
            <w:hideMark/>
          </w:tcPr>
          <w:p w14:paraId="402C2A77"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Regla graduada utilizada para obtener lecturas de altura.</w:t>
            </w:r>
          </w:p>
        </w:tc>
        <w:tc>
          <w:tcPr>
            <w:tcW w:w="0" w:type="auto"/>
            <w:vAlign w:val="center"/>
            <w:hideMark/>
          </w:tcPr>
          <w:p w14:paraId="7965E60D"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Complemento indispensable en trabajos de nivelación.</w:t>
            </w:r>
          </w:p>
        </w:tc>
        <w:tc>
          <w:tcPr>
            <w:tcW w:w="0" w:type="auto"/>
            <w:vAlign w:val="center"/>
            <w:hideMark/>
          </w:tcPr>
          <w:p w14:paraId="55378439"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Fácil transporte y bajo costo.</w:t>
            </w:r>
          </w:p>
        </w:tc>
        <w:tc>
          <w:tcPr>
            <w:tcW w:w="0" w:type="auto"/>
            <w:vAlign w:val="center"/>
            <w:hideMark/>
          </w:tcPr>
          <w:p w14:paraId="4DD85027"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No funciona de manera independiente.</w:t>
            </w:r>
          </w:p>
        </w:tc>
      </w:tr>
      <w:tr w:rsidR="00C3002E" w:rsidRPr="00C3002E" w14:paraId="61C7D4DF" w14:textId="77777777">
        <w:trPr>
          <w:tblCellSpacing w:w="15" w:type="dxa"/>
        </w:trPr>
        <w:tc>
          <w:tcPr>
            <w:tcW w:w="0" w:type="auto"/>
            <w:vAlign w:val="center"/>
            <w:hideMark/>
          </w:tcPr>
          <w:p w14:paraId="3BB71B0B"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b/>
                <w:bCs/>
                <w:position w:val="0"/>
                <w:sz w:val="24"/>
                <w:szCs w:val="24"/>
                <w:lang w:val="es-CO" w:eastAsia="es-CO"/>
              </w:rPr>
              <w:t>Teodolito</w:t>
            </w:r>
          </w:p>
        </w:tc>
        <w:tc>
          <w:tcPr>
            <w:tcW w:w="0" w:type="auto"/>
            <w:vAlign w:val="center"/>
            <w:hideMark/>
          </w:tcPr>
          <w:p w14:paraId="7A953FB2"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Mide ángulos horizontales y verticales.</w:t>
            </w:r>
          </w:p>
        </w:tc>
        <w:tc>
          <w:tcPr>
            <w:tcW w:w="0" w:type="auto"/>
            <w:vAlign w:val="center"/>
            <w:hideMark/>
          </w:tcPr>
          <w:p w14:paraId="4AB9938A"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Cálculo de desniveles mediante nivelación trigonométrica.</w:t>
            </w:r>
          </w:p>
        </w:tc>
        <w:tc>
          <w:tcPr>
            <w:tcW w:w="0" w:type="auto"/>
            <w:vAlign w:val="center"/>
            <w:hideMark/>
          </w:tcPr>
          <w:p w14:paraId="4C5DE2FC"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Versátil y útil para múltiples aplicaciones topográficas.</w:t>
            </w:r>
          </w:p>
        </w:tc>
        <w:tc>
          <w:tcPr>
            <w:tcW w:w="0" w:type="auto"/>
            <w:vAlign w:val="center"/>
            <w:hideMark/>
          </w:tcPr>
          <w:p w14:paraId="48D9ACD2"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Menor precisión altimétrica que la nivelación geométrica.</w:t>
            </w:r>
          </w:p>
        </w:tc>
      </w:tr>
      <w:tr w:rsidR="00C3002E" w:rsidRPr="00C3002E" w14:paraId="3844673E" w14:textId="77777777">
        <w:trPr>
          <w:tblCellSpacing w:w="15" w:type="dxa"/>
        </w:trPr>
        <w:tc>
          <w:tcPr>
            <w:tcW w:w="0" w:type="auto"/>
            <w:vAlign w:val="center"/>
            <w:hideMark/>
          </w:tcPr>
          <w:p w14:paraId="4A3E4E05"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b/>
                <w:bCs/>
                <w:position w:val="0"/>
                <w:sz w:val="24"/>
                <w:szCs w:val="24"/>
                <w:lang w:val="es-CO" w:eastAsia="es-CO"/>
              </w:rPr>
              <w:t>Estación total</w:t>
            </w:r>
          </w:p>
        </w:tc>
        <w:tc>
          <w:tcPr>
            <w:tcW w:w="0" w:type="auto"/>
            <w:vAlign w:val="center"/>
            <w:hideMark/>
          </w:tcPr>
          <w:p w14:paraId="5343FBF1"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Integra teodolito electrónico y medidor de distancia.</w:t>
            </w:r>
          </w:p>
        </w:tc>
        <w:tc>
          <w:tcPr>
            <w:tcW w:w="0" w:type="auto"/>
            <w:vAlign w:val="center"/>
            <w:hideMark/>
          </w:tcPr>
          <w:p w14:paraId="72253C7E"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Obtención de coordenadas y elevaciones del terreno.</w:t>
            </w:r>
          </w:p>
        </w:tc>
        <w:tc>
          <w:tcPr>
            <w:tcW w:w="0" w:type="auto"/>
            <w:vAlign w:val="center"/>
            <w:hideMark/>
          </w:tcPr>
          <w:p w14:paraId="198E95DA"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Alta precisión, rapidez y almacenamiento digital de datos.</w:t>
            </w:r>
          </w:p>
        </w:tc>
        <w:tc>
          <w:tcPr>
            <w:tcW w:w="0" w:type="auto"/>
            <w:vAlign w:val="center"/>
            <w:hideMark/>
          </w:tcPr>
          <w:p w14:paraId="0E178B37"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Inversión económica elevada.</w:t>
            </w:r>
          </w:p>
        </w:tc>
      </w:tr>
      <w:tr w:rsidR="00C3002E" w:rsidRPr="00C3002E" w14:paraId="4BB1C0AC" w14:textId="77777777">
        <w:trPr>
          <w:tblCellSpacing w:w="15" w:type="dxa"/>
        </w:trPr>
        <w:tc>
          <w:tcPr>
            <w:tcW w:w="0" w:type="auto"/>
            <w:vAlign w:val="center"/>
            <w:hideMark/>
          </w:tcPr>
          <w:p w14:paraId="33397A15"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b/>
                <w:bCs/>
                <w:position w:val="0"/>
                <w:sz w:val="24"/>
                <w:szCs w:val="24"/>
                <w:lang w:val="es-CO" w:eastAsia="es-CO"/>
              </w:rPr>
              <w:t>GPS/GNSS</w:t>
            </w:r>
          </w:p>
        </w:tc>
        <w:tc>
          <w:tcPr>
            <w:tcW w:w="0" w:type="auto"/>
            <w:vAlign w:val="center"/>
            <w:hideMark/>
          </w:tcPr>
          <w:p w14:paraId="3F0D5930"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Determina posiciones mediante señales satelitales.</w:t>
            </w:r>
          </w:p>
        </w:tc>
        <w:tc>
          <w:tcPr>
            <w:tcW w:w="0" w:type="auto"/>
            <w:vAlign w:val="center"/>
            <w:hideMark/>
          </w:tcPr>
          <w:p w14:paraId="7E234CF1"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Obtención de cotas y elevaciones georreferenciadas.</w:t>
            </w:r>
          </w:p>
        </w:tc>
        <w:tc>
          <w:tcPr>
            <w:tcW w:w="0" w:type="auto"/>
            <w:vAlign w:val="center"/>
            <w:hideMark/>
          </w:tcPr>
          <w:p w14:paraId="2B4BB6D5"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Cobertura amplia y rapidez en grandes áreas.</w:t>
            </w:r>
          </w:p>
        </w:tc>
        <w:tc>
          <w:tcPr>
            <w:tcW w:w="0" w:type="auto"/>
            <w:vAlign w:val="center"/>
            <w:hideMark/>
          </w:tcPr>
          <w:p w14:paraId="12B1D7D5"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La precisión vertical puede verse afectada por condiciones ambientales.</w:t>
            </w:r>
          </w:p>
        </w:tc>
      </w:tr>
      <w:tr w:rsidR="00C3002E" w:rsidRPr="00C3002E" w14:paraId="4A576CC3" w14:textId="77777777">
        <w:trPr>
          <w:tblCellSpacing w:w="15" w:type="dxa"/>
        </w:trPr>
        <w:tc>
          <w:tcPr>
            <w:tcW w:w="0" w:type="auto"/>
            <w:vAlign w:val="center"/>
            <w:hideMark/>
          </w:tcPr>
          <w:p w14:paraId="7D396C75"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b/>
                <w:bCs/>
                <w:position w:val="0"/>
                <w:sz w:val="24"/>
                <w:szCs w:val="24"/>
                <w:lang w:val="es-CO" w:eastAsia="es-CO"/>
              </w:rPr>
              <w:t>Altímetro barométrico</w:t>
            </w:r>
          </w:p>
        </w:tc>
        <w:tc>
          <w:tcPr>
            <w:tcW w:w="0" w:type="auto"/>
            <w:vAlign w:val="center"/>
            <w:hideMark/>
          </w:tcPr>
          <w:p w14:paraId="1F02CCE0"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Calcula la altitud a partir de la presión atmosférica.</w:t>
            </w:r>
          </w:p>
        </w:tc>
        <w:tc>
          <w:tcPr>
            <w:tcW w:w="0" w:type="auto"/>
            <w:vAlign w:val="center"/>
            <w:hideMark/>
          </w:tcPr>
          <w:p w14:paraId="497A7754"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Estimaciones rápidas de altura.</w:t>
            </w:r>
          </w:p>
        </w:tc>
        <w:tc>
          <w:tcPr>
            <w:tcW w:w="0" w:type="auto"/>
            <w:vAlign w:val="center"/>
            <w:hideMark/>
          </w:tcPr>
          <w:p w14:paraId="7A40B611"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Portátil y fácil de usar.</w:t>
            </w:r>
          </w:p>
        </w:tc>
        <w:tc>
          <w:tcPr>
            <w:tcW w:w="0" w:type="auto"/>
            <w:vAlign w:val="center"/>
            <w:hideMark/>
          </w:tcPr>
          <w:p w14:paraId="1F95A13D"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Baja precisión debido a cambios meteorológicos.</w:t>
            </w:r>
          </w:p>
        </w:tc>
      </w:tr>
      <w:tr w:rsidR="00C3002E" w:rsidRPr="00C3002E" w14:paraId="0FE76DE7" w14:textId="77777777">
        <w:trPr>
          <w:tblCellSpacing w:w="15" w:type="dxa"/>
        </w:trPr>
        <w:tc>
          <w:tcPr>
            <w:tcW w:w="0" w:type="auto"/>
            <w:vAlign w:val="center"/>
            <w:hideMark/>
          </w:tcPr>
          <w:p w14:paraId="16F4593F"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b/>
                <w:bCs/>
                <w:position w:val="0"/>
                <w:sz w:val="24"/>
                <w:szCs w:val="24"/>
                <w:lang w:val="es-CO" w:eastAsia="es-CO"/>
              </w:rPr>
              <w:t xml:space="preserve">Dron con sensor fotogramétrico o </w:t>
            </w:r>
            <w:proofErr w:type="spellStart"/>
            <w:r w:rsidRPr="00C3002E">
              <w:rPr>
                <w:b/>
                <w:bCs/>
                <w:position w:val="0"/>
                <w:sz w:val="24"/>
                <w:szCs w:val="24"/>
                <w:lang w:val="es-CO" w:eastAsia="es-CO"/>
              </w:rPr>
              <w:t>LiDAR</w:t>
            </w:r>
            <w:proofErr w:type="spellEnd"/>
          </w:p>
        </w:tc>
        <w:tc>
          <w:tcPr>
            <w:tcW w:w="0" w:type="auto"/>
            <w:vAlign w:val="center"/>
            <w:hideMark/>
          </w:tcPr>
          <w:p w14:paraId="371088A6"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Captura información aérea para modelado del terreno.</w:t>
            </w:r>
          </w:p>
        </w:tc>
        <w:tc>
          <w:tcPr>
            <w:tcW w:w="0" w:type="auto"/>
            <w:vAlign w:val="center"/>
            <w:hideMark/>
          </w:tcPr>
          <w:p w14:paraId="10571C14"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Generación de modelos digitales de elevación y curvas de nivel.</w:t>
            </w:r>
          </w:p>
        </w:tc>
        <w:tc>
          <w:tcPr>
            <w:tcW w:w="0" w:type="auto"/>
            <w:vAlign w:val="center"/>
            <w:hideMark/>
          </w:tcPr>
          <w:p w14:paraId="78DCE196"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Gran cobertura y reducción de tiempo de trabajo.</w:t>
            </w:r>
          </w:p>
        </w:tc>
        <w:tc>
          <w:tcPr>
            <w:tcW w:w="0" w:type="auto"/>
            <w:vAlign w:val="center"/>
            <w:hideMark/>
          </w:tcPr>
          <w:p w14:paraId="4CC72BC8"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Requiere software especializado y personal capacitado.</w:t>
            </w:r>
          </w:p>
        </w:tc>
      </w:tr>
      <w:tr w:rsidR="00C3002E" w:rsidRPr="00C3002E" w14:paraId="5CBB463C" w14:textId="77777777">
        <w:trPr>
          <w:tblCellSpacing w:w="15" w:type="dxa"/>
        </w:trPr>
        <w:tc>
          <w:tcPr>
            <w:tcW w:w="0" w:type="auto"/>
            <w:vAlign w:val="center"/>
            <w:hideMark/>
          </w:tcPr>
          <w:p w14:paraId="3C6FED04"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b/>
                <w:bCs/>
                <w:position w:val="0"/>
                <w:sz w:val="24"/>
                <w:szCs w:val="24"/>
                <w:lang w:val="es-CO" w:eastAsia="es-CO"/>
              </w:rPr>
              <w:t>Jalones y cinta métrica</w:t>
            </w:r>
          </w:p>
        </w:tc>
        <w:tc>
          <w:tcPr>
            <w:tcW w:w="0" w:type="auto"/>
            <w:vAlign w:val="center"/>
            <w:hideMark/>
          </w:tcPr>
          <w:p w14:paraId="2CE491D7"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Señalización y medición auxiliar en campo.</w:t>
            </w:r>
          </w:p>
        </w:tc>
        <w:tc>
          <w:tcPr>
            <w:tcW w:w="0" w:type="auto"/>
            <w:vAlign w:val="center"/>
            <w:hideMark/>
          </w:tcPr>
          <w:p w14:paraId="57BBA159"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Apoyo en levantamientos altimétricos.</w:t>
            </w:r>
          </w:p>
        </w:tc>
        <w:tc>
          <w:tcPr>
            <w:tcW w:w="0" w:type="auto"/>
            <w:vAlign w:val="center"/>
            <w:hideMark/>
          </w:tcPr>
          <w:p w14:paraId="5429AEAB"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Económicos y fáciles de transportar.</w:t>
            </w:r>
          </w:p>
        </w:tc>
        <w:tc>
          <w:tcPr>
            <w:tcW w:w="0" w:type="auto"/>
            <w:vAlign w:val="center"/>
            <w:hideMark/>
          </w:tcPr>
          <w:p w14:paraId="5E1EC011" w14:textId="77777777" w:rsidR="00C3002E" w:rsidRPr="00C3002E" w:rsidRDefault="00C3002E" w:rsidP="00C3002E">
            <w:pPr>
              <w:suppressAutoHyphens w:val="0"/>
              <w:spacing w:line="240" w:lineRule="auto"/>
              <w:ind w:leftChars="0" w:left="0" w:firstLineChars="0" w:firstLine="0"/>
              <w:textDirection w:val="lrTb"/>
              <w:textAlignment w:val="auto"/>
              <w:outlineLvl w:val="9"/>
              <w:rPr>
                <w:position w:val="0"/>
                <w:sz w:val="24"/>
                <w:szCs w:val="24"/>
                <w:lang w:val="es-CO" w:eastAsia="es-CO"/>
              </w:rPr>
            </w:pPr>
            <w:r w:rsidRPr="00C3002E">
              <w:rPr>
                <w:position w:val="0"/>
                <w:sz w:val="24"/>
                <w:szCs w:val="24"/>
                <w:lang w:val="es-CO" w:eastAsia="es-CO"/>
              </w:rPr>
              <w:t>Precisión limitada frente a equipos electrónicos.</w:t>
            </w:r>
          </w:p>
        </w:tc>
      </w:tr>
    </w:tbl>
    <w:p w14:paraId="66C80C70" w14:textId="27FDB38D" w:rsidR="008D40A7" w:rsidRDefault="008D40A7" w:rsidP="008D40A7">
      <w:pPr>
        <w:pStyle w:val="Prrafodelista"/>
        <w:spacing w:line="240" w:lineRule="auto"/>
        <w:ind w:leftChars="0" w:left="720" w:firstLineChars="0" w:firstLine="0"/>
        <w:rPr>
          <w:rFonts w:asciiTheme="majorHAnsi" w:hAnsiTheme="majorHAnsi" w:cstheme="majorHAnsi"/>
          <w:color w:val="FF0000"/>
          <w:sz w:val="24"/>
          <w:szCs w:val="24"/>
          <w:lang w:val="es-CO"/>
        </w:rPr>
      </w:pPr>
    </w:p>
    <w:p w14:paraId="7AE397FC" w14:textId="77777777" w:rsidR="00B8053F" w:rsidRDefault="00B8053F" w:rsidP="008D40A7">
      <w:pPr>
        <w:pStyle w:val="Prrafodelista"/>
        <w:spacing w:line="240" w:lineRule="auto"/>
        <w:ind w:leftChars="0" w:left="720" w:firstLineChars="0" w:firstLine="0"/>
        <w:rPr>
          <w:rFonts w:asciiTheme="majorHAnsi" w:hAnsiTheme="majorHAnsi" w:cstheme="majorHAnsi"/>
          <w:color w:val="FF0000"/>
          <w:sz w:val="24"/>
          <w:szCs w:val="24"/>
          <w:lang w:val="es-CO"/>
        </w:rPr>
      </w:pPr>
    </w:p>
    <w:p w14:paraId="31F55AB5" w14:textId="77777777" w:rsidR="00B8053F" w:rsidRDefault="00B8053F" w:rsidP="008D40A7">
      <w:pPr>
        <w:pStyle w:val="Prrafodelista"/>
        <w:spacing w:line="240" w:lineRule="auto"/>
        <w:ind w:leftChars="0" w:left="720" w:firstLineChars="0" w:firstLine="0"/>
        <w:rPr>
          <w:rFonts w:asciiTheme="majorHAnsi" w:hAnsiTheme="majorHAnsi" w:cstheme="majorHAnsi"/>
          <w:color w:val="FF0000"/>
          <w:sz w:val="24"/>
          <w:szCs w:val="24"/>
          <w:lang w:val="es-CO"/>
        </w:rPr>
      </w:pPr>
    </w:p>
    <w:p w14:paraId="692AE99B" w14:textId="77777777" w:rsidR="00B8053F" w:rsidRDefault="00B8053F" w:rsidP="008D40A7">
      <w:pPr>
        <w:pStyle w:val="Prrafodelista"/>
        <w:spacing w:line="240" w:lineRule="auto"/>
        <w:ind w:leftChars="0" w:left="720" w:firstLineChars="0" w:firstLine="0"/>
        <w:rPr>
          <w:rFonts w:asciiTheme="majorHAnsi" w:hAnsiTheme="majorHAnsi" w:cstheme="majorHAnsi"/>
          <w:color w:val="FF0000"/>
          <w:sz w:val="24"/>
          <w:szCs w:val="24"/>
          <w:lang w:val="es-CO"/>
        </w:rPr>
      </w:pPr>
    </w:p>
    <w:p w14:paraId="6DE969CA" w14:textId="77777777" w:rsidR="00B8053F" w:rsidRPr="00C3002E" w:rsidRDefault="00B8053F" w:rsidP="008D40A7">
      <w:pPr>
        <w:pStyle w:val="Prrafodelista"/>
        <w:spacing w:line="240" w:lineRule="auto"/>
        <w:ind w:leftChars="0" w:left="720" w:firstLineChars="0" w:firstLine="0"/>
        <w:rPr>
          <w:rFonts w:asciiTheme="majorHAnsi" w:hAnsiTheme="majorHAnsi" w:cstheme="majorHAnsi"/>
          <w:color w:val="FF0000"/>
          <w:sz w:val="24"/>
          <w:szCs w:val="24"/>
          <w:lang w:val="es-CO"/>
        </w:rPr>
      </w:pPr>
    </w:p>
    <w:p w14:paraId="42295C1B" w14:textId="77777777" w:rsidR="00EE018F" w:rsidRDefault="00EE018F" w:rsidP="00EE018F">
      <w:pPr>
        <w:spacing w:line="240" w:lineRule="auto"/>
        <w:ind w:left="0" w:hanging="2"/>
      </w:pPr>
    </w:p>
    <w:tbl>
      <w:tblPr>
        <w:tblStyle w:val="a1"/>
        <w:tblW w:w="11057" w:type="dxa"/>
        <w:tblInd w:w="-4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41"/>
        <w:gridCol w:w="7190"/>
        <w:gridCol w:w="1003"/>
        <w:gridCol w:w="1123"/>
      </w:tblGrid>
      <w:tr w:rsidR="00FA638A" w14:paraId="14ED4C20" w14:textId="77777777" w:rsidTr="005431E4">
        <w:trPr>
          <w:trHeight w:val="319"/>
        </w:trPr>
        <w:tc>
          <w:tcPr>
            <w:tcW w:w="11057" w:type="dxa"/>
            <w:gridSpan w:val="4"/>
          </w:tcPr>
          <w:p w14:paraId="6EB343D7" w14:textId="77777777" w:rsidR="00C07DBC" w:rsidRDefault="00C07DBC">
            <w:pPr>
              <w:ind w:left="0" w:hanging="2"/>
              <w:jc w:val="both"/>
              <w:rPr>
                <w:rFonts w:ascii="Calibri" w:eastAsia="Calibri" w:hAnsi="Calibri" w:cs="Calibri"/>
                <w:b/>
                <w:sz w:val="22"/>
                <w:szCs w:val="22"/>
              </w:rPr>
            </w:pPr>
          </w:p>
          <w:p w14:paraId="625C95D7" w14:textId="79167C80" w:rsidR="00FA638A" w:rsidRDefault="00B4067F">
            <w:pPr>
              <w:ind w:left="0" w:hanging="2"/>
              <w:jc w:val="both"/>
              <w:rPr>
                <w:rFonts w:ascii="Calibri" w:eastAsia="Calibri" w:hAnsi="Calibri" w:cs="Calibri"/>
                <w:sz w:val="22"/>
                <w:szCs w:val="22"/>
              </w:rPr>
            </w:pPr>
            <w:r>
              <w:rPr>
                <w:rFonts w:ascii="Calibri" w:eastAsia="Calibri" w:hAnsi="Calibri" w:cs="Calibri"/>
                <w:b/>
                <w:sz w:val="22"/>
                <w:szCs w:val="22"/>
              </w:rPr>
              <w:t>Espacio para ser diligenciado por el Evaluador</w:t>
            </w:r>
          </w:p>
        </w:tc>
      </w:tr>
      <w:tr w:rsidR="00FA638A" w14:paraId="383B8E88" w14:textId="77777777" w:rsidTr="005431E4">
        <w:trPr>
          <w:cantSplit/>
          <w:trHeight w:val="342"/>
        </w:trPr>
        <w:tc>
          <w:tcPr>
            <w:tcW w:w="8931" w:type="dxa"/>
            <w:gridSpan w:val="2"/>
            <w:vMerge w:val="restart"/>
          </w:tcPr>
          <w:p w14:paraId="23F50D04" w14:textId="77777777" w:rsidR="00FA638A" w:rsidRDefault="00B4067F">
            <w:pPr>
              <w:ind w:left="0" w:hanging="2"/>
              <w:jc w:val="both"/>
              <w:rPr>
                <w:rFonts w:ascii="Calibri" w:eastAsia="Calibri" w:hAnsi="Calibri" w:cs="Calibri"/>
                <w:sz w:val="22"/>
                <w:szCs w:val="22"/>
              </w:rPr>
            </w:pPr>
            <w:r>
              <w:rPr>
                <w:rFonts w:ascii="Calibri" w:eastAsia="Calibri" w:hAnsi="Calibri" w:cs="Calibri"/>
                <w:sz w:val="22"/>
                <w:szCs w:val="22"/>
              </w:rPr>
              <w:t>OBSERVACIONES:</w:t>
            </w:r>
          </w:p>
          <w:p w14:paraId="6E8E1421" w14:textId="52C3A2A1" w:rsidR="00B8053F" w:rsidRDefault="00B8053F">
            <w:pPr>
              <w:ind w:left="0" w:hanging="2"/>
              <w:jc w:val="both"/>
              <w:rPr>
                <w:rFonts w:ascii="Calibri" w:eastAsia="Calibri" w:hAnsi="Calibri" w:cs="Calibri"/>
                <w:sz w:val="22"/>
                <w:szCs w:val="22"/>
              </w:rPr>
            </w:pPr>
            <w:r>
              <w:rPr>
                <w:rFonts w:ascii="Calibri" w:eastAsia="Calibri" w:hAnsi="Calibri" w:cs="Calibri"/>
                <w:sz w:val="22"/>
                <w:szCs w:val="22"/>
              </w:rPr>
              <w:t xml:space="preserve">                                                </w:t>
            </w:r>
            <w:r>
              <w:rPr>
                <w:rFonts w:asciiTheme="majorHAnsi" w:hAnsiTheme="majorHAnsi" w:cstheme="majorHAnsi"/>
                <w:noProof/>
                <w:sz w:val="24"/>
                <w:szCs w:val="24"/>
              </w:rPr>
              <w:t>FELICITACIONES MUY BUENA REFLEXIÓN  CALIFICACION   80%</w:t>
            </w:r>
          </w:p>
        </w:tc>
        <w:tc>
          <w:tcPr>
            <w:tcW w:w="2126" w:type="dxa"/>
            <w:gridSpan w:val="2"/>
            <w:vAlign w:val="center"/>
          </w:tcPr>
          <w:p w14:paraId="5BA73225" w14:textId="77777777" w:rsidR="00FA638A" w:rsidRDefault="00B4067F">
            <w:pPr>
              <w:ind w:left="0" w:hanging="2"/>
              <w:jc w:val="both"/>
              <w:rPr>
                <w:rFonts w:ascii="Calibri" w:eastAsia="Calibri" w:hAnsi="Calibri" w:cs="Calibri"/>
                <w:sz w:val="22"/>
                <w:szCs w:val="22"/>
              </w:rPr>
            </w:pPr>
            <w:r>
              <w:rPr>
                <w:rFonts w:ascii="Calibri" w:eastAsia="Calibri" w:hAnsi="Calibri" w:cs="Calibri"/>
                <w:b/>
                <w:sz w:val="22"/>
                <w:szCs w:val="22"/>
              </w:rPr>
              <w:t>JUICIO DE VALOR:</w:t>
            </w:r>
          </w:p>
        </w:tc>
      </w:tr>
      <w:tr w:rsidR="00FA638A" w14:paraId="0A51D6F1" w14:textId="77777777" w:rsidTr="005431E4">
        <w:trPr>
          <w:cantSplit/>
          <w:trHeight w:val="345"/>
        </w:trPr>
        <w:tc>
          <w:tcPr>
            <w:tcW w:w="8931" w:type="dxa"/>
            <w:gridSpan w:val="2"/>
            <w:vMerge/>
          </w:tcPr>
          <w:p w14:paraId="5FD7D01F" w14:textId="77777777" w:rsidR="00FA638A" w:rsidRDefault="00FA638A">
            <w:pPr>
              <w:widowControl w:val="0"/>
              <w:pBdr>
                <w:top w:val="nil"/>
                <w:left w:val="nil"/>
                <w:bottom w:val="nil"/>
                <w:right w:val="nil"/>
                <w:between w:val="nil"/>
              </w:pBdr>
              <w:spacing w:line="276" w:lineRule="auto"/>
              <w:ind w:left="0" w:hanging="2"/>
              <w:rPr>
                <w:rFonts w:ascii="Calibri" w:eastAsia="Calibri" w:hAnsi="Calibri" w:cs="Calibri"/>
                <w:sz w:val="22"/>
                <w:szCs w:val="22"/>
              </w:rPr>
            </w:pPr>
          </w:p>
        </w:tc>
        <w:tc>
          <w:tcPr>
            <w:tcW w:w="1003" w:type="dxa"/>
            <w:vAlign w:val="center"/>
          </w:tcPr>
          <w:p w14:paraId="7558117F" w14:textId="52BE3DFE" w:rsidR="00FA638A" w:rsidRDefault="00B4067F">
            <w:pPr>
              <w:ind w:left="0" w:hanging="2"/>
              <w:jc w:val="both"/>
              <w:rPr>
                <w:rFonts w:ascii="Calibri" w:eastAsia="Calibri" w:hAnsi="Calibri" w:cs="Calibri"/>
                <w:sz w:val="22"/>
                <w:szCs w:val="22"/>
              </w:rPr>
            </w:pPr>
            <w:r>
              <w:rPr>
                <w:rFonts w:ascii="Calibri" w:eastAsia="Calibri" w:hAnsi="Calibri" w:cs="Calibri"/>
                <w:b/>
                <w:sz w:val="22"/>
                <w:szCs w:val="22"/>
              </w:rPr>
              <w:t xml:space="preserve">A: </w:t>
            </w:r>
            <w:r w:rsidR="00B8053F">
              <w:rPr>
                <w:rFonts w:ascii="Calibri" w:eastAsia="Calibri" w:hAnsi="Calibri" w:cs="Calibri"/>
                <w:b/>
                <w:sz w:val="22"/>
                <w:szCs w:val="22"/>
              </w:rPr>
              <w:t xml:space="preserve">    </w:t>
            </w:r>
            <w:r w:rsidR="00B8053F" w:rsidRPr="00BB6978">
              <w:rPr>
                <w:rFonts w:ascii="Calibri" w:eastAsia="Calibri" w:hAnsi="Calibri" w:cs="Calibri"/>
                <w:b/>
                <w:sz w:val="24"/>
                <w:szCs w:val="24"/>
                <w:u w:val="single"/>
              </w:rPr>
              <w:t>X</w:t>
            </w:r>
          </w:p>
        </w:tc>
        <w:tc>
          <w:tcPr>
            <w:tcW w:w="1123" w:type="dxa"/>
            <w:vAlign w:val="center"/>
          </w:tcPr>
          <w:p w14:paraId="4EA425FA" w14:textId="77777777" w:rsidR="00FA638A" w:rsidRDefault="00B4067F">
            <w:pPr>
              <w:ind w:left="0" w:hanging="2"/>
              <w:jc w:val="both"/>
              <w:rPr>
                <w:rFonts w:ascii="Calibri" w:eastAsia="Calibri" w:hAnsi="Calibri" w:cs="Calibri"/>
                <w:sz w:val="22"/>
                <w:szCs w:val="22"/>
              </w:rPr>
            </w:pPr>
            <w:r>
              <w:rPr>
                <w:rFonts w:ascii="Calibri" w:eastAsia="Calibri" w:hAnsi="Calibri" w:cs="Calibri"/>
                <w:b/>
                <w:sz w:val="22"/>
                <w:szCs w:val="22"/>
              </w:rPr>
              <w:t>D: _____</w:t>
            </w:r>
          </w:p>
        </w:tc>
      </w:tr>
      <w:tr w:rsidR="00FA638A" w14:paraId="1C06057E" w14:textId="77777777" w:rsidTr="005431E4">
        <w:trPr>
          <w:trHeight w:val="113"/>
        </w:trPr>
        <w:tc>
          <w:tcPr>
            <w:tcW w:w="11057" w:type="dxa"/>
            <w:gridSpan w:val="4"/>
          </w:tcPr>
          <w:p w14:paraId="00AF9D58" w14:textId="77777777" w:rsidR="00FA638A" w:rsidRDefault="00B4067F">
            <w:pPr>
              <w:ind w:left="0" w:hanging="2"/>
              <w:jc w:val="both"/>
              <w:rPr>
                <w:rFonts w:ascii="Calibri" w:eastAsia="Calibri" w:hAnsi="Calibri" w:cs="Calibri"/>
                <w:sz w:val="22"/>
                <w:szCs w:val="22"/>
              </w:rPr>
            </w:pPr>
            <w:r>
              <w:rPr>
                <w:rFonts w:ascii="Calibri" w:eastAsia="Calibri" w:hAnsi="Calibri" w:cs="Calibri"/>
                <w:sz w:val="22"/>
                <w:szCs w:val="22"/>
              </w:rPr>
              <w:t>OBSERVACIONES DEL EVALUADO:</w:t>
            </w:r>
          </w:p>
          <w:p w14:paraId="6C33D883" w14:textId="77777777" w:rsidR="00FA638A" w:rsidRDefault="00FA638A">
            <w:pPr>
              <w:ind w:left="0" w:hanging="2"/>
              <w:jc w:val="both"/>
              <w:rPr>
                <w:rFonts w:ascii="Calibri" w:eastAsia="Calibri" w:hAnsi="Calibri" w:cs="Calibri"/>
                <w:sz w:val="22"/>
                <w:szCs w:val="22"/>
              </w:rPr>
            </w:pPr>
          </w:p>
        </w:tc>
      </w:tr>
      <w:tr w:rsidR="00FA638A" w14:paraId="05C979B0" w14:textId="77777777" w:rsidTr="005431E4">
        <w:trPr>
          <w:cantSplit/>
          <w:trHeight w:val="189"/>
        </w:trPr>
        <w:tc>
          <w:tcPr>
            <w:tcW w:w="1741" w:type="dxa"/>
            <w:vMerge w:val="restart"/>
          </w:tcPr>
          <w:p w14:paraId="2E0D6101" w14:textId="77777777" w:rsidR="00FA638A" w:rsidRDefault="00B4067F">
            <w:pPr>
              <w:pBdr>
                <w:top w:val="nil"/>
                <w:left w:val="nil"/>
                <w:bottom w:val="nil"/>
                <w:right w:val="nil"/>
                <w:between w:val="nil"/>
              </w:pBdr>
              <w:tabs>
                <w:tab w:val="center" w:pos="4419"/>
                <w:tab w:val="right" w:pos="8838"/>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Ciudad – Fecha</w:t>
            </w:r>
          </w:p>
          <w:p w14:paraId="349BF1C7" w14:textId="77777777" w:rsidR="001A630E" w:rsidRDefault="001A630E" w:rsidP="001A630E">
            <w:pPr>
              <w:ind w:left="0" w:hanging="2"/>
              <w:jc w:val="center"/>
              <w:rPr>
                <w:rFonts w:ascii="Calibri" w:eastAsia="Calibri" w:hAnsi="Calibri" w:cs="Calibri"/>
                <w:sz w:val="22"/>
                <w:szCs w:val="22"/>
              </w:rPr>
            </w:pPr>
          </w:p>
          <w:p w14:paraId="0AA05FBF" w14:textId="77777777" w:rsidR="001A630E" w:rsidRDefault="001A630E" w:rsidP="001A630E">
            <w:pPr>
              <w:ind w:left="0" w:hanging="2"/>
              <w:jc w:val="center"/>
              <w:rPr>
                <w:rFonts w:ascii="Calibri" w:eastAsia="Calibri" w:hAnsi="Calibri" w:cs="Calibri"/>
                <w:sz w:val="22"/>
                <w:szCs w:val="22"/>
              </w:rPr>
            </w:pPr>
          </w:p>
          <w:p w14:paraId="785F7F16" w14:textId="5D97262C" w:rsidR="00FA638A" w:rsidRDefault="001A630E" w:rsidP="001A630E">
            <w:pPr>
              <w:ind w:left="0" w:hanging="2"/>
              <w:jc w:val="center"/>
              <w:rPr>
                <w:rFonts w:ascii="Calibri" w:eastAsia="Calibri" w:hAnsi="Calibri" w:cs="Calibri"/>
                <w:sz w:val="22"/>
                <w:szCs w:val="22"/>
              </w:rPr>
            </w:pPr>
            <w:r>
              <w:rPr>
                <w:rFonts w:ascii="Calibri" w:eastAsia="Calibri" w:hAnsi="Calibri" w:cs="Calibri"/>
                <w:sz w:val="22"/>
                <w:szCs w:val="22"/>
              </w:rPr>
              <w:t>Pereira-Risaralda</w:t>
            </w:r>
          </w:p>
          <w:p w14:paraId="524F3FF9" w14:textId="74738CFC" w:rsidR="001A630E" w:rsidRDefault="001A630E" w:rsidP="001A630E">
            <w:pPr>
              <w:ind w:left="0" w:hanging="2"/>
              <w:jc w:val="center"/>
              <w:rPr>
                <w:rFonts w:ascii="Calibri" w:eastAsia="Calibri" w:hAnsi="Calibri" w:cs="Calibri"/>
                <w:sz w:val="22"/>
                <w:szCs w:val="22"/>
              </w:rPr>
            </w:pPr>
            <w:r>
              <w:rPr>
                <w:rFonts w:ascii="Calibri" w:eastAsia="Calibri" w:hAnsi="Calibri" w:cs="Calibri"/>
                <w:sz w:val="22"/>
                <w:szCs w:val="22"/>
              </w:rPr>
              <w:t>01/06/2026</w:t>
            </w:r>
          </w:p>
        </w:tc>
        <w:tc>
          <w:tcPr>
            <w:tcW w:w="9316" w:type="dxa"/>
            <w:gridSpan w:val="3"/>
          </w:tcPr>
          <w:p w14:paraId="455620C7" w14:textId="23900B12" w:rsidR="00FA638A" w:rsidRDefault="00B8053F">
            <w:pPr>
              <w:ind w:left="0" w:hanging="2"/>
              <w:jc w:val="both"/>
              <w:rPr>
                <w:rFonts w:ascii="Calibri" w:eastAsia="Calibri" w:hAnsi="Calibri" w:cs="Calibri"/>
                <w:sz w:val="22"/>
                <w:szCs w:val="22"/>
              </w:rPr>
            </w:pPr>
            <w:r>
              <w:rPr>
                <w:noProof/>
              </w:rPr>
              <w:drawing>
                <wp:anchor distT="0" distB="0" distL="114300" distR="114300" simplePos="0" relativeHeight="251659264" behindDoc="0" locked="0" layoutInCell="1" hidden="0" allowOverlap="1" wp14:anchorId="6B97F52A" wp14:editId="465781CE">
                  <wp:simplePos x="0" y="0"/>
                  <wp:positionH relativeFrom="column">
                    <wp:posOffset>2370455</wp:posOffset>
                  </wp:positionH>
                  <wp:positionV relativeFrom="paragraph">
                    <wp:posOffset>97155</wp:posOffset>
                  </wp:positionV>
                  <wp:extent cx="2040890" cy="396875"/>
                  <wp:effectExtent l="0" t="0" r="0" b="3175"/>
                  <wp:wrapSquare wrapText="bothSides" distT="0" distB="0" distL="114300" distR="114300"/>
                  <wp:docPr id="126662336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0"/>
                          <a:srcRect/>
                          <a:stretch>
                            <a:fillRect/>
                          </a:stretch>
                        </pic:blipFill>
                        <pic:spPr>
                          <a:xfrm>
                            <a:off x="0" y="0"/>
                            <a:ext cx="2040890" cy="396875"/>
                          </a:xfrm>
                          <a:prstGeom prst="rect">
                            <a:avLst/>
                          </a:prstGeom>
                          <a:ln/>
                        </pic:spPr>
                      </pic:pic>
                    </a:graphicData>
                  </a:graphic>
                  <wp14:sizeRelH relativeFrom="margin">
                    <wp14:pctWidth>0</wp14:pctWidth>
                  </wp14:sizeRelH>
                  <wp14:sizeRelV relativeFrom="margin">
                    <wp14:pctHeight>0</wp14:pctHeight>
                  </wp14:sizeRelV>
                </wp:anchor>
              </w:drawing>
            </w:r>
          </w:p>
          <w:p w14:paraId="14344CA9" w14:textId="2B602C4B" w:rsidR="00FA638A" w:rsidRDefault="00B4067F">
            <w:pPr>
              <w:ind w:left="0" w:hanging="2"/>
              <w:jc w:val="both"/>
              <w:rPr>
                <w:rFonts w:ascii="Calibri" w:eastAsia="Calibri" w:hAnsi="Calibri" w:cs="Calibri"/>
                <w:sz w:val="22"/>
                <w:szCs w:val="22"/>
              </w:rPr>
            </w:pPr>
            <w:r>
              <w:rPr>
                <w:rFonts w:ascii="Calibri" w:eastAsia="Calibri" w:hAnsi="Calibri" w:cs="Calibri"/>
                <w:sz w:val="22"/>
                <w:szCs w:val="22"/>
              </w:rPr>
              <w:t xml:space="preserve">Firma del </w:t>
            </w:r>
            <w:r w:rsidR="00DC4F14">
              <w:rPr>
                <w:rFonts w:ascii="Calibri" w:eastAsia="Calibri" w:hAnsi="Calibri" w:cs="Calibri"/>
                <w:sz w:val="22"/>
                <w:szCs w:val="22"/>
              </w:rPr>
              <w:t>Evaluador (</w:t>
            </w:r>
            <w:r>
              <w:rPr>
                <w:rFonts w:ascii="Calibri" w:eastAsia="Calibri" w:hAnsi="Calibri" w:cs="Calibri"/>
                <w:sz w:val="22"/>
                <w:szCs w:val="22"/>
              </w:rPr>
              <w:t>es):</w:t>
            </w:r>
            <w:r w:rsidR="00B8053F">
              <w:rPr>
                <w:noProof/>
              </w:rPr>
              <w:t xml:space="preserve"> </w:t>
            </w:r>
          </w:p>
          <w:p w14:paraId="356DA51E" w14:textId="77777777" w:rsidR="00FA638A" w:rsidRDefault="00FA638A">
            <w:pPr>
              <w:ind w:left="0" w:hanging="2"/>
              <w:jc w:val="both"/>
              <w:rPr>
                <w:rFonts w:ascii="Calibri" w:eastAsia="Calibri" w:hAnsi="Calibri" w:cs="Calibri"/>
                <w:sz w:val="22"/>
                <w:szCs w:val="22"/>
              </w:rPr>
            </w:pPr>
          </w:p>
          <w:p w14:paraId="4A6452CE" w14:textId="77777777" w:rsidR="00FA638A" w:rsidRDefault="00FA638A">
            <w:pPr>
              <w:ind w:left="0" w:hanging="2"/>
              <w:jc w:val="both"/>
              <w:rPr>
                <w:rFonts w:ascii="Calibri" w:eastAsia="Calibri" w:hAnsi="Calibri" w:cs="Calibri"/>
                <w:sz w:val="22"/>
                <w:szCs w:val="22"/>
              </w:rPr>
            </w:pPr>
          </w:p>
        </w:tc>
      </w:tr>
      <w:tr w:rsidR="00FA638A" w14:paraId="03879E65" w14:textId="77777777" w:rsidTr="005431E4">
        <w:trPr>
          <w:cantSplit/>
          <w:trHeight w:val="531"/>
        </w:trPr>
        <w:tc>
          <w:tcPr>
            <w:tcW w:w="1741" w:type="dxa"/>
            <w:vMerge/>
          </w:tcPr>
          <w:p w14:paraId="1D4E080B" w14:textId="77777777" w:rsidR="00FA638A" w:rsidRDefault="00FA638A">
            <w:pPr>
              <w:widowControl w:val="0"/>
              <w:pBdr>
                <w:top w:val="nil"/>
                <w:left w:val="nil"/>
                <w:bottom w:val="nil"/>
                <w:right w:val="nil"/>
                <w:between w:val="nil"/>
              </w:pBdr>
              <w:spacing w:line="276" w:lineRule="auto"/>
              <w:ind w:left="0" w:hanging="2"/>
              <w:rPr>
                <w:rFonts w:ascii="Calibri" w:eastAsia="Calibri" w:hAnsi="Calibri" w:cs="Calibri"/>
                <w:sz w:val="22"/>
                <w:szCs w:val="22"/>
              </w:rPr>
            </w:pPr>
          </w:p>
        </w:tc>
        <w:tc>
          <w:tcPr>
            <w:tcW w:w="9316" w:type="dxa"/>
            <w:gridSpan w:val="3"/>
          </w:tcPr>
          <w:p w14:paraId="55973CD3" w14:textId="77777777" w:rsidR="00FA638A" w:rsidRDefault="00FA638A">
            <w:pPr>
              <w:ind w:left="0" w:hanging="2"/>
              <w:jc w:val="both"/>
              <w:rPr>
                <w:rFonts w:ascii="Calibri" w:eastAsia="Calibri" w:hAnsi="Calibri" w:cs="Calibri"/>
                <w:sz w:val="22"/>
                <w:szCs w:val="22"/>
              </w:rPr>
            </w:pPr>
          </w:p>
          <w:p w14:paraId="260558A6" w14:textId="565F12E4" w:rsidR="00FA638A" w:rsidRDefault="00B4067F">
            <w:pPr>
              <w:ind w:left="0" w:hanging="2"/>
              <w:jc w:val="both"/>
              <w:rPr>
                <w:rFonts w:ascii="Calibri" w:eastAsia="Calibri" w:hAnsi="Calibri" w:cs="Calibri"/>
                <w:sz w:val="22"/>
                <w:szCs w:val="22"/>
              </w:rPr>
            </w:pPr>
            <w:r>
              <w:rPr>
                <w:rFonts w:ascii="Calibri" w:eastAsia="Calibri" w:hAnsi="Calibri" w:cs="Calibri"/>
                <w:sz w:val="22"/>
                <w:szCs w:val="22"/>
              </w:rPr>
              <w:t>Firma del Evaluado (a):</w:t>
            </w:r>
            <w:r w:rsidR="00656F32">
              <w:rPr>
                <w:noProof/>
              </w:rPr>
              <w:t xml:space="preserve"> </w:t>
            </w:r>
            <w:r w:rsidR="00717A70">
              <w:rPr>
                <w:noProof/>
              </w:rPr>
              <w:drawing>
                <wp:inline distT="0" distB="0" distL="0" distR="0" wp14:anchorId="3FA33C51" wp14:editId="0FD59FC1">
                  <wp:extent cx="1480368" cy="585307"/>
                  <wp:effectExtent l="0" t="0" r="5715" b="5715"/>
                  <wp:docPr id="10502589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258906" name=""/>
                          <pic:cNvPicPr/>
                        </pic:nvPicPr>
                        <pic:blipFill>
                          <a:blip r:embed="rId11"/>
                          <a:stretch>
                            <a:fillRect/>
                          </a:stretch>
                        </pic:blipFill>
                        <pic:spPr>
                          <a:xfrm>
                            <a:off x="0" y="0"/>
                            <a:ext cx="1481956" cy="585935"/>
                          </a:xfrm>
                          <a:prstGeom prst="rect">
                            <a:avLst/>
                          </a:prstGeom>
                        </pic:spPr>
                      </pic:pic>
                    </a:graphicData>
                  </a:graphic>
                </wp:inline>
              </w:drawing>
            </w:r>
          </w:p>
          <w:p w14:paraId="3626A4A8" w14:textId="6BBDFEC7" w:rsidR="00FA638A" w:rsidRDefault="00FA638A">
            <w:pPr>
              <w:ind w:left="0" w:hanging="2"/>
              <w:jc w:val="both"/>
              <w:rPr>
                <w:rFonts w:ascii="Calibri" w:eastAsia="Calibri" w:hAnsi="Calibri" w:cs="Calibri"/>
                <w:sz w:val="22"/>
                <w:szCs w:val="22"/>
              </w:rPr>
            </w:pPr>
          </w:p>
        </w:tc>
      </w:tr>
    </w:tbl>
    <w:p w14:paraId="70C1DECE" w14:textId="77777777" w:rsidR="00C07DBC" w:rsidRDefault="00C07DBC" w:rsidP="00C07DBC">
      <w:pPr>
        <w:keepNext/>
        <w:pBdr>
          <w:top w:val="nil"/>
          <w:left w:val="nil"/>
          <w:bottom w:val="nil"/>
          <w:right w:val="nil"/>
          <w:between w:val="nil"/>
        </w:pBdr>
        <w:spacing w:line="240" w:lineRule="auto"/>
        <w:ind w:leftChars="0" w:left="0" w:firstLineChars="0" w:firstLine="0"/>
        <w:jc w:val="both"/>
        <w:rPr>
          <w:rFonts w:ascii="Calibri" w:eastAsia="Calibri" w:hAnsi="Calibri" w:cs="Calibri"/>
          <w:b/>
          <w:color w:val="000000"/>
          <w:sz w:val="22"/>
          <w:szCs w:val="22"/>
        </w:rPr>
      </w:pPr>
    </w:p>
    <w:p w14:paraId="04D4489C" w14:textId="6E3E8D5B" w:rsidR="00FA638A" w:rsidRDefault="00B4067F">
      <w:pPr>
        <w:keepNext/>
        <w:numPr>
          <w:ilvl w:val="0"/>
          <w:numId w:val="2"/>
        </w:numPr>
        <w:pBdr>
          <w:top w:val="nil"/>
          <w:left w:val="nil"/>
          <w:bottom w:val="nil"/>
          <w:right w:val="nil"/>
          <w:between w:val="nil"/>
        </w:pBdr>
        <w:spacing w:line="240" w:lineRule="auto"/>
        <w:ind w:left="0" w:hanging="2"/>
        <w:jc w:val="both"/>
        <w:rPr>
          <w:rFonts w:ascii="Calibri" w:eastAsia="Calibri" w:hAnsi="Calibri" w:cs="Calibri"/>
          <w:b/>
          <w:color w:val="000000"/>
          <w:sz w:val="22"/>
          <w:szCs w:val="22"/>
        </w:rPr>
      </w:pPr>
      <w:r>
        <w:rPr>
          <w:rFonts w:ascii="Calibri" w:eastAsia="Calibri" w:hAnsi="Calibri" w:cs="Calibri"/>
          <w:b/>
          <w:color w:val="000000"/>
          <w:sz w:val="22"/>
          <w:szCs w:val="22"/>
        </w:rPr>
        <w:t>EVALUACIÓN DEL CUESTIONARIO</w:t>
      </w:r>
    </w:p>
    <w:p w14:paraId="5EF239D3" w14:textId="77777777" w:rsidR="00FA638A" w:rsidRDefault="00FA638A">
      <w:pPr>
        <w:ind w:left="0" w:hanging="2"/>
      </w:pPr>
    </w:p>
    <w:p w14:paraId="0DA1337D" w14:textId="77777777" w:rsidR="00FA638A" w:rsidRDefault="00FA638A">
      <w:pPr>
        <w:ind w:left="0" w:hanging="2"/>
        <w:rPr>
          <w:rFonts w:ascii="Calibri" w:eastAsia="Calibri" w:hAnsi="Calibri" w:cs="Calibri"/>
          <w:sz w:val="22"/>
          <w:szCs w:val="22"/>
        </w:rPr>
      </w:pPr>
    </w:p>
    <w:p w14:paraId="7C410219" w14:textId="77777777" w:rsidR="00FA638A" w:rsidRDefault="00FA638A">
      <w:pPr>
        <w:ind w:left="0" w:hanging="2"/>
        <w:rPr>
          <w:rFonts w:ascii="Calibri" w:eastAsia="Calibri" w:hAnsi="Calibri" w:cs="Calibri"/>
          <w:sz w:val="22"/>
          <w:szCs w:val="22"/>
        </w:rPr>
      </w:pPr>
    </w:p>
    <w:sectPr w:rsidR="00FA638A" w:rsidSect="00646795">
      <w:headerReference w:type="default" r:id="rId12"/>
      <w:footerReference w:type="default" r:id="rId13"/>
      <w:pgSz w:w="12242" w:h="20163"/>
      <w:pgMar w:top="2268" w:right="1247" w:bottom="1021" w:left="1077" w:header="720" w:footer="28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D8BD20" w14:textId="77777777" w:rsidR="00EE2C57" w:rsidRDefault="00EE2C57">
      <w:pPr>
        <w:spacing w:line="240" w:lineRule="auto"/>
        <w:ind w:left="0" w:hanging="2"/>
      </w:pPr>
      <w:r>
        <w:separator/>
      </w:r>
    </w:p>
  </w:endnote>
  <w:endnote w:type="continuationSeparator" w:id="0">
    <w:p w14:paraId="5E7B943C" w14:textId="77777777" w:rsidR="00EE2C57" w:rsidRDefault="00EE2C57">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2CA5C" w14:textId="77777777" w:rsidR="00FA638A" w:rsidRDefault="00B4067F">
    <w:pPr>
      <w:pBdr>
        <w:top w:val="nil"/>
        <w:left w:val="nil"/>
        <w:bottom w:val="nil"/>
        <w:right w:val="nil"/>
        <w:between w:val="nil"/>
      </w:pBdr>
      <w:tabs>
        <w:tab w:val="center" w:pos="4419"/>
        <w:tab w:val="right" w:pos="8838"/>
      </w:tabs>
      <w:spacing w:line="240" w:lineRule="auto"/>
      <w:ind w:left="0" w:hanging="2"/>
      <w:jc w:val="right"/>
      <w:rPr>
        <w:rFonts w:ascii="Arial" w:eastAsia="Arial" w:hAnsi="Arial" w:cs="Arial"/>
        <w:color w:val="000000"/>
      </w:rPr>
    </w:pPr>
    <w:r>
      <w:rPr>
        <w:rFonts w:ascii="Arial" w:eastAsia="Arial" w:hAnsi="Arial" w:cs="Arial"/>
        <w:color w:val="000000"/>
        <w:sz w:val="18"/>
        <w:szCs w:val="18"/>
      </w:rPr>
      <w:t xml:space="preserve">Página </w:t>
    </w:r>
    <w:r>
      <w:rPr>
        <w:rFonts w:ascii="Arial" w:eastAsia="Arial" w:hAnsi="Arial" w:cs="Arial"/>
        <w:color w:val="000000"/>
        <w:sz w:val="18"/>
        <w:szCs w:val="18"/>
      </w:rPr>
      <w:fldChar w:fldCharType="begin"/>
    </w:r>
    <w:r>
      <w:rPr>
        <w:rFonts w:ascii="Arial" w:eastAsia="Arial" w:hAnsi="Arial" w:cs="Arial"/>
        <w:color w:val="000000"/>
        <w:sz w:val="18"/>
        <w:szCs w:val="18"/>
      </w:rPr>
      <w:instrText>PAGE</w:instrText>
    </w:r>
    <w:r>
      <w:rPr>
        <w:rFonts w:ascii="Arial" w:eastAsia="Arial" w:hAnsi="Arial" w:cs="Arial"/>
        <w:color w:val="000000"/>
        <w:sz w:val="18"/>
        <w:szCs w:val="18"/>
      </w:rPr>
      <w:fldChar w:fldCharType="separate"/>
    </w:r>
    <w:r w:rsidR="00B61D7E">
      <w:rPr>
        <w:rFonts w:ascii="Arial" w:eastAsia="Arial" w:hAnsi="Arial" w:cs="Arial"/>
        <w:noProof/>
        <w:color w:val="000000"/>
        <w:sz w:val="18"/>
        <w:szCs w:val="18"/>
      </w:rPr>
      <w:t>1</w:t>
    </w:r>
    <w:r>
      <w:rPr>
        <w:rFonts w:ascii="Arial" w:eastAsia="Arial" w:hAnsi="Arial" w:cs="Arial"/>
        <w:color w:val="000000"/>
        <w:sz w:val="18"/>
        <w:szCs w:val="18"/>
      </w:rPr>
      <w:fldChar w:fldCharType="end"/>
    </w:r>
    <w:r>
      <w:rPr>
        <w:rFonts w:ascii="Arial" w:eastAsia="Arial" w:hAnsi="Arial" w:cs="Arial"/>
        <w:color w:val="000000"/>
        <w:sz w:val="18"/>
        <w:szCs w:val="18"/>
      </w:rPr>
      <w:t xml:space="preserve"> de </w:t>
    </w:r>
    <w:r>
      <w:rPr>
        <w:rFonts w:ascii="Arial" w:eastAsia="Arial" w:hAnsi="Arial" w:cs="Arial"/>
        <w:color w:val="000000"/>
        <w:sz w:val="18"/>
        <w:szCs w:val="18"/>
      </w:rPr>
      <w:fldChar w:fldCharType="begin"/>
    </w:r>
    <w:r>
      <w:rPr>
        <w:rFonts w:ascii="Arial" w:eastAsia="Arial" w:hAnsi="Arial" w:cs="Arial"/>
        <w:color w:val="000000"/>
        <w:sz w:val="18"/>
        <w:szCs w:val="18"/>
      </w:rPr>
      <w:instrText>NUMPAGES</w:instrText>
    </w:r>
    <w:r>
      <w:rPr>
        <w:rFonts w:ascii="Arial" w:eastAsia="Arial" w:hAnsi="Arial" w:cs="Arial"/>
        <w:color w:val="000000"/>
        <w:sz w:val="18"/>
        <w:szCs w:val="18"/>
      </w:rPr>
      <w:fldChar w:fldCharType="separate"/>
    </w:r>
    <w:r w:rsidR="00B61D7E">
      <w:rPr>
        <w:rFonts w:ascii="Arial" w:eastAsia="Arial" w:hAnsi="Arial" w:cs="Arial"/>
        <w:noProof/>
        <w:color w:val="000000"/>
        <w:sz w:val="18"/>
        <w:szCs w:val="18"/>
      </w:rPr>
      <w:t>2</w:t>
    </w:r>
    <w:r>
      <w:rPr>
        <w:rFonts w:ascii="Arial" w:eastAsia="Arial" w:hAnsi="Arial" w:cs="Arial"/>
        <w:color w:val="000000"/>
        <w:sz w:val="18"/>
        <w:szCs w:val="18"/>
      </w:rPr>
      <w:fldChar w:fldCharType="end"/>
    </w:r>
  </w:p>
  <w:p w14:paraId="46A9FA79" w14:textId="77777777" w:rsidR="00FA638A" w:rsidRDefault="00B4067F">
    <w:pPr>
      <w:ind w:left="0" w:hanging="2"/>
      <w:jc w:val="center"/>
    </w:pPr>
    <w:r>
      <w:rPr>
        <w:b/>
        <w:sz w:val="22"/>
        <w:szCs w:val="2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1041D3" w14:textId="77777777" w:rsidR="00EE2C57" w:rsidRDefault="00EE2C57">
      <w:pPr>
        <w:spacing w:line="240" w:lineRule="auto"/>
        <w:ind w:left="0" w:hanging="2"/>
      </w:pPr>
      <w:r>
        <w:separator/>
      </w:r>
    </w:p>
  </w:footnote>
  <w:footnote w:type="continuationSeparator" w:id="0">
    <w:p w14:paraId="3C4A7AC8" w14:textId="77777777" w:rsidR="00EE2C57" w:rsidRDefault="00EE2C57">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06B614" w14:textId="77777777" w:rsidR="00FA638A" w:rsidRDefault="00FA638A">
    <w:pPr>
      <w:widowControl w:val="0"/>
      <w:pBdr>
        <w:top w:val="nil"/>
        <w:left w:val="nil"/>
        <w:bottom w:val="nil"/>
        <w:right w:val="nil"/>
        <w:between w:val="nil"/>
      </w:pBdr>
      <w:spacing w:line="276" w:lineRule="auto"/>
      <w:ind w:left="0" w:hanging="2"/>
      <w:rPr>
        <w:rFonts w:ascii="Calibri" w:eastAsia="Calibri" w:hAnsi="Calibri" w:cs="Calibri"/>
        <w:sz w:val="22"/>
        <w:szCs w:val="22"/>
      </w:rPr>
    </w:pPr>
  </w:p>
  <w:tbl>
    <w:tblPr>
      <w:tblStyle w:val="a2"/>
      <w:tblW w:w="1123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07"/>
      <w:gridCol w:w="2126"/>
    </w:tblGrid>
    <w:tr w:rsidR="00FA638A" w14:paraId="090F8044" w14:textId="77777777">
      <w:trPr>
        <w:trHeight w:val="699"/>
        <w:jc w:val="center"/>
      </w:trPr>
      <w:tc>
        <w:tcPr>
          <w:tcW w:w="9108" w:type="dxa"/>
          <w:vAlign w:val="center"/>
        </w:tcPr>
        <w:p w14:paraId="1D84130E" w14:textId="77777777" w:rsidR="00FA638A" w:rsidRDefault="00B4067F">
          <w:pPr>
            <w:pBdr>
              <w:top w:val="nil"/>
              <w:left w:val="nil"/>
              <w:bottom w:val="nil"/>
              <w:right w:val="nil"/>
              <w:between w:val="nil"/>
            </w:pBdr>
            <w:tabs>
              <w:tab w:val="center" w:pos="4419"/>
              <w:tab w:val="right" w:pos="8838"/>
            </w:tabs>
            <w:spacing w:line="240" w:lineRule="auto"/>
            <w:ind w:left="0" w:hanging="2"/>
            <w:rPr>
              <w:rFonts w:ascii="Arial" w:eastAsia="Arial" w:hAnsi="Arial" w:cs="Arial"/>
              <w:color w:val="000000"/>
              <w:sz w:val="22"/>
              <w:szCs w:val="22"/>
            </w:rPr>
          </w:pPr>
          <w:r>
            <w:rPr>
              <w:rFonts w:ascii="Arial" w:eastAsia="Arial" w:hAnsi="Arial" w:cs="Arial"/>
              <w:b/>
              <w:color w:val="000000"/>
              <w:sz w:val="22"/>
              <w:szCs w:val="22"/>
            </w:rPr>
            <w:t>FORMATO INSTRUMENTO DE EVALUACION CUESTIONARIO</w:t>
          </w:r>
        </w:p>
        <w:p w14:paraId="6EDBC83D" w14:textId="77777777" w:rsidR="00FA638A" w:rsidRDefault="00B4067F">
          <w:pPr>
            <w:pBdr>
              <w:top w:val="nil"/>
              <w:left w:val="nil"/>
              <w:bottom w:val="nil"/>
              <w:right w:val="nil"/>
              <w:between w:val="nil"/>
            </w:pBdr>
            <w:tabs>
              <w:tab w:val="center" w:pos="4419"/>
              <w:tab w:val="right" w:pos="8838"/>
            </w:tabs>
            <w:spacing w:line="240" w:lineRule="auto"/>
            <w:ind w:left="0" w:hanging="2"/>
            <w:rPr>
              <w:rFonts w:ascii="Arial" w:eastAsia="Arial" w:hAnsi="Arial" w:cs="Arial"/>
              <w:color w:val="000000"/>
              <w:sz w:val="16"/>
              <w:szCs w:val="16"/>
            </w:rPr>
          </w:pPr>
          <w:r>
            <w:rPr>
              <w:rFonts w:ascii="Arial" w:eastAsia="Arial" w:hAnsi="Arial" w:cs="Arial"/>
              <w:color w:val="000000"/>
              <w:sz w:val="16"/>
              <w:szCs w:val="16"/>
            </w:rPr>
            <w:t>F08-9543-005 / 07 - 10   Versión 3</w:t>
          </w:r>
        </w:p>
        <w:p w14:paraId="009DC94B" w14:textId="77777777" w:rsidR="00FA638A" w:rsidRDefault="00FA638A">
          <w:pPr>
            <w:pBdr>
              <w:top w:val="nil"/>
              <w:left w:val="nil"/>
              <w:bottom w:val="nil"/>
              <w:right w:val="nil"/>
              <w:between w:val="nil"/>
            </w:pBdr>
            <w:tabs>
              <w:tab w:val="center" w:pos="4419"/>
              <w:tab w:val="right" w:pos="8838"/>
            </w:tabs>
            <w:spacing w:line="240" w:lineRule="auto"/>
            <w:ind w:left="0" w:hanging="2"/>
            <w:rPr>
              <w:rFonts w:ascii="Arial" w:eastAsia="Arial" w:hAnsi="Arial" w:cs="Arial"/>
              <w:color w:val="000000"/>
              <w:sz w:val="22"/>
              <w:szCs w:val="22"/>
            </w:rPr>
          </w:pPr>
        </w:p>
        <w:p w14:paraId="404002E9" w14:textId="77777777" w:rsidR="00FA638A" w:rsidRDefault="00B4067F">
          <w:pPr>
            <w:pBdr>
              <w:top w:val="nil"/>
              <w:left w:val="nil"/>
              <w:bottom w:val="nil"/>
              <w:right w:val="nil"/>
              <w:between w:val="nil"/>
            </w:pBdr>
            <w:tabs>
              <w:tab w:val="center" w:pos="4419"/>
              <w:tab w:val="right" w:pos="8838"/>
            </w:tabs>
            <w:spacing w:line="240" w:lineRule="auto"/>
            <w:ind w:left="0" w:hanging="2"/>
            <w:rPr>
              <w:rFonts w:ascii="Arial" w:eastAsia="Arial" w:hAnsi="Arial" w:cs="Arial"/>
              <w:color w:val="000000"/>
              <w:sz w:val="16"/>
              <w:szCs w:val="16"/>
            </w:rPr>
          </w:pPr>
          <w:r>
            <w:rPr>
              <w:rFonts w:ascii="Arial" w:eastAsia="Arial" w:hAnsi="Arial" w:cs="Arial"/>
              <w:color w:val="000000"/>
              <w:sz w:val="16"/>
              <w:szCs w:val="16"/>
            </w:rPr>
            <w:t>Proceso: Ejecución de la Formación Profesional</w:t>
          </w:r>
        </w:p>
        <w:p w14:paraId="72BC751E" w14:textId="77777777" w:rsidR="00FA638A" w:rsidRDefault="00B4067F">
          <w:pPr>
            <w:pBdr>
              <w:top w:val="nil"/>
              <w:left w:val="nil"/>
              <w:bottom w:val="nil"/>
              <w:right w:val="nil"/>
              <w:between w:val="nil"/>
            </w:pBdr>
            <w:tabs>
              <w:tab w:val="center" w:pos="4419"/>
              <w:tab w:val="right" w:pos="8838"/>
            </w:tabs>
            <w:spacing w:line="240" w:lineRule="auto"/>
            <w:ind w:left="0" w:hanging="2"/>
            <w:rPr>
              <w:rFonts w:ascii="Arial" w:eastAsia="Arial" w:hAnsi="Arial" w:cs="Arial"/>
              <w:color w:val="000000"/>
              <w:sz w:val="22"/>
              <w:szCs w:val="22"/>
            </w:rPr>
          </w:pPr>
          <w:r>
            <w:rPr>
              <w:rFonts w:ascii="Arial" w:eastAsia="Arial" w:hAnsi="Arial" w:cs="Arial"/>
              <w:color w:val="000000"/>
              <w:sz w:val="16"/>
              <w:szCs w:val="16"/>
            </w:rPr>
            <w:t>Procedimiento: Desarrollo Curricular</w:t>
          </w:r>
        </w:p>
      </w:tc>
      <w:tc>
        <w:tcPr>
          <w:tcW w:w="2126" w:type="dxa"/>
          <w:vAlign w:val="center"/>
        </w:tcPr>
        <w:p w14:paraId="42E5E859" w14:textId="77777777" w:rsidR="00FA638A" w:rsidRDefault="00B4067F">
          <w:pPr>
            <w:pBdr>
              <w:top w:val="nil"/>
              <w:left w:val="nil"/>
              <w:bottom w:val="nil"/>
              <w:right w:val="nil"/>
              <w:between w:val="nil"/>
            </w:pBdr>
            <w:tabs>
              <w:tab w:val="center" w:pos="4419"/>
              <w:tab w:val="right" w:pos="8838"/>
            </w:tabs>
            <w:spacing w:line="240" w:lineRule="auto"/>
            <w:ind w:left="0" w:hanging="2"/>
            <w:jc w:val="center"/>
            <w:rPr>
              <w:color w:val="000000"/>
            </w:rPr>
          </w:pPr>
          <w:r>
            <w:rPr>
              <w:noProof/>
              <w:color w:val="000000"/>
            </w:rPr>
            <w:drawing>
              <wp:inline distT="0" distB="0" distL="114300" distR="114300" wp14:anchorId="2AE790B7" wp14:editId="10A78142">
                <wp:extent cx="714375" cy="727075"/>
                <wp:effectExtent l="0" t="0" r="0" b="0"/>
                <wp:docPr id="6" name="image2.jpg" descr="Logo_negro_OK.jpg"/>
                <wp:cNvGraphicFramePr/>
                <a:graphic xmlns:a="http://schemas.openxmlformats.org/drawingml/2006/main">
                  <a:graphicData uri="http://schemas.openxmlformats.org/drawingml/2006/picture">
                    <pic:pic xmlns:pic="http://schemas.openxmlformats.org/drawingml/2006/picture">
                      <pic:nvPicPr>
                        <pic:cNvPr id="0" name="image2.jpg" descr="Logo_negro_OK.jpg"/>
                        <pic:cNvPicPr preferRelativeResize="0"/>
                      </pic:nvPicPr>
                      <pic:blipFill>
                        <a:blip r:embed="rId1"/>
                        <a:srcRect/>
                        <a:stretch>
                          <a:fillRect/>
                        </a:stretch>
                      </pic:blipFill>
                      <pic:spPr>
                        <a:xfrm>
                          <a:off x="0" y="0"/>
                          <a:ext cx="714375" cy="727075"/>
                        </a:xfrm>
                        <a:prstGeom prst="rect">
                          <a:avLst/>
                        </a:prstGeom>
                        <a:ln/>
                      </pic:spPr>
                    </pic:pic>
                  </a:graphicData>
                </a:graphic>
              </wp:inline>
            </w:drawing>
          </w:r>
        </w:p>
      </w:tc>
    </w:tr>
  </w:tbl>
  <w:p w14:paraId="32B873B1" w14:textId="77777777" w:rsidR="00FA638A" w:rsidRDefault="00B4067F">
    <w:pPr>
      <w:pBdr>
        <w:top w:val="nil"/>
        <w:left w:val="nil"/>
        <w:bottom w:val="nil"/>
        <w:right w:val="nil"/>
        <w:between w:val="nil"/>
      </w:pBdr>
      <w:tabs>
        <w:tab w:val="center" w:pos="4419"/>
        <w:tab w:val="right" w:pos="8838"/>
      </w:tabs>
      <w:spacing w:line="240" w:lineRule="auto"/>
      <w:ind w:left="0" w:hanging="2"/>
      <w:rPr>
        <w:color w:val="000000"/>
      </w:rPr>
    </w:pPr>
    <w:r>
      <w:rPr>
        <w:noProof/>
      </w:rPr>
      <mc:AlternateContent>
        <mc:Choice Requires="wps">
          <w:drawing>
            <wp:anchor distT="0" distB="0" distL="114300" distR="114300" simplePos="0" relativeHeight="251658240" behindDoc="0" locked="0" layoutInCell="1" hidden="0" allowOverlap="1" wp14:anchorId="051681D5" wp14:editId="4B7F70BA">
              <wp:simplePos x="0" y="0"/>
              <wp:positionH relativeFrom="column">
                <wp:posOffset>4267200</wp:posOffset>
              </wp:positionH>
              <wp:positionV relativeFrom="paragraph">
                <wp:posOffset>673100</wp:posOffset>
              </wp:positionV>
              <wp:extent cx="1381125" cy="409575"/>
              <wp:effectExtent l="0" t="0" r="0" b="0"/>
              <wp:wrapNone/>
              <wp:docPr id="1026" name="Rectángulo 1026"/>
              <wp:cNvGraphicFramePr/>
              <a:graphic xmlns:a="http://schemas.openxmlformats.org/drawingml/2006/main">
                <a:graphicData uri="http://schemas.microsoft.com/office/word/2010/wordprocessingShape">
                  <wps:wsp>
                    <wps:cNvSpPr/>
                    <wps:spPr>
                      <a:xfrm>
                        <a:off x="4660200" y="3579975"/>
                        <a:ext cx="1371600" cy="400050"/>
                      </a:xfrm>
                      <a:prstGeom prst="rect">
                        <a:avLst/>
                      </a:prstGeom>
                      <a:noFill/>
                      <a:ln>
                        <a:noFill/>
                      </a:ln>
                    </wps:spPr>
                    <wps:txbx>
                      <w:txbxContent>
                        <w:p w14:paraId="7314756F" w14:textId="77777777" w:rsidR="00FA638A" w:rsidRDefault="00FA638A">
                          <w:pPr>
                            <w:spacing w:line="240" w:lineRule="auto"/>
                            <w:ind w:left="0" w:hanging="2"/>
                          </w:pPr>
                        </w:p>
                        <w:p w14:paraId="72EA0E05" w14:textId="77777777" w:rsidR="00FA638A" w:rsidRDefault="00FA638A">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051681D5" id="Rectángulo 1026" o:spid="_x0000_s1026" style="position:absolute;margin-left:336pt;margin-top:53pt;width:108.75pt;height:32.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zDYugEAAFoDAAAOAAAAZHJzL2Uyb0RvYy54bWysU8GO0zAQvSPxD5bvNEm3aWnUdIVYFSGt&#10;oNLCB7iO3VhKbDPjNunfM3bKtsANcXHGntGb995MNo9j37GzAjTO1ryY5ZwpK11j7LHm37/t3r3n&#10;DIOwjeicVTW/KOSP27dvNoOv1Ny1rmsUMAKxWA2+5m0IvsoylK3qBc6cV5aS2kEvAl3hmDUgBkLv&#10;u2ye58tscNB4cFIh0uvTlOTbhK+1kuGr1qgC62pO3EI6IZ2HeGbbjaiOIHxr5JWG+AcWvTCWmr5C&#10;PYkg2AnMX1C9keDQ6TCTrs+c1kaqpIHUFPkfal5a4VXSQuagf7UJ/x+s/HJ+8XsgGwaPFVIYVYwa&#10;+vglfmys+WK5zMlszi41fyhX6/WqnIxTY2CSCoqHVbGMBZIqFnmel8nZ7IbkAcMn5XoWg5oDDSb5&#10;Jc7PGKg7lf4qiY2t25muS8Pp7G8PVBhfshvdGIXxMF41HFxz2QNDL3eGej0LDHsBNNSCs4EGXXP8&#10;cRKgOOs+W3JyXSzmJW1GuizKVZQB95nDfUZY2Tran8DZFH4MaZsmjh9OwWmT9ERWE5UrWRpgknld&#10;trgh9/dUdfsltj8BAAD//wMAUEsDBBQABgAIAAAAIQCGP0ad3QAAAAsBAAAPAAAAZHJzL2Rvd25y&#10;ZXYueG1sTI8xT8MwEIV3JP6DdUhs1G5F0pDGqRCCgZGUgdGNjySqfY5ip03/PccE2929p3ffq/aL&#10;d+KMUxwCaVivFAikNtiBOg2fh7eHAkRMhqxxgVDDFSPs69ubypQ2XOgDz03qBIdQLI2GPqWxlDK2&#10;PXoTV2FEYu07TN4kXqdO2slcONw7uVEql94MxB96M+JLj+2pmb2GEZ2d3WOjvlr5OtE6fz/Ia6b1&#10;/d3yvAORcEl/ZvjFZ3SomekYZrJROA35dsNdEgsq54EdRfGUgTjyZasykHUl/3eofwAAAP//AwBQ&#10;SwECLQAUAAYACAAAACEAtoM4kv4AAADhAQAAEwAAAAAAAAAAAAAAAAAAAAAAW0NvbnRlbnRfVHlw&#10;ZXNdLnhtbFBLAQItABQABgAIAAAAIQA4/SH/1gAAAJQBAAALAAAAAAAAAAAAAAAAAC8BAABfcmVs&#10;cy8ucmVsc1BLAQItABQABgAIAAAAIQBJIzDYugEAAFoDAAAOAAAAAAAAAAAAAAAAAC4CAABkcnMv&#10;ZTJvRG9jLnhtbFBLAQItABQABgAIAAAAIQCGP0ad3QAAAAsBAAAPAAAAAAAAAAAAAAAAABQEAABk&#10;cnMvZG93bnJldi54bWxQSwUGAAAAAAQABADzAAAAHgUAAAAA&#10;" filled="f" stroked="f">
              <v:textbox inset="2.53958mm,1.2694mm,2.53958mm,1.2694mm">
                <w:txbxContent>
                  <w:p w14:paraId="7314756F" w14:textId="77777777" w:rsidR="00FA638A" w:rsidRDefault="00FA638A">
                    <w:pPr>
                      <w:spacing w:line="240" w:lineRule="auto"/>
                      <w:ind w:left="0" w:hanging="2"/>
                    </w:pPr>
                  </w:p>
                  <w:p w14:paraId="72EA0E05" w14:textId="77777777" w:rsidR="00FA638A" w:rsidRDefault="00FA638A">
                    <w:pPr>
                      <w:spacing w:line="240" w:lineRule="auto"/>
                      <w:ind w:left="0" w:hanging="2"/>
                    </w:pP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B41B55"/>
    <w:multiLevelType w:val="hybridMultilevel"/>
    <w:tmpl w:val="9BEAE77E"/>
    <w:lvl w:ilvl="0" w:tplc="91C81B6C">
      <w:start w:val="1"/>
      <w:numFmt w:val="decimal"/>
      <w:lvlText w:val="%1."/>
      <w:lvlJc w:val="left"/>
      <w:pPr>
        <w:ind w:left="1242" w:hanging="360"/>
      </w:pPr>
      <w:rPr>
        <w:rFonts w:hint="default"/>
        <w:spacing w:val="-1"/>
        <w:w w:val="92"/>
        <w:lang w:val="es-ES" w:eastAsia="en-US" w:bidi="ar-SA"/>
      </w:rPr>
    </w:lvl>
    <w:lvl w:ilvl="1" w:tplc="5C943542">
      <w:numFmt w:val="bullet"/>
      <w:lvlText w:val="•"/>
      <w:lvlJc w:val="left"/>
      <w:pPr>
        <w:ind w:left="2124" w:hanging="360"/>
      </w:pPr>
      <w:rPr>
        <w:rFonts w:hint="default"/>
        <w:lang w:val="es-ES" w:eastAsia="en-US" w:bidi="ar-SA"/>
      </w:rPr>
    </w:lvl>
    <w:lvl w:ilvl="2" w:tplc="AFDAD34E">
      <w:numFmt w:val="bullet"/>
      <w:lvlText w:val="•"/>
      <w:lvlJc w:val="left"/>
      <w:pPr>
        <w:ind w:left="3008" w:hanging="360"/>
      </w:pPr>
      <w:rPr>
        <w:rFonts w:hint="default"/>
        <w:lang w:val="es-ES" w:eastAsia="en-US" w:bidi="ar-SA"/>
      </w:rPr>
    </w:lvl>
    <w:lvl w:ilvl="3" w:tplc="19788A7C">
      <w:numFmt w:val="bullet"/>
      <w:lvlText w:val="•"/>
      <w:lvlJc w:val="left"/>
      <w:pPr>
        <w:ind w:left="3892" w:hanging="360"/>
      </w:pPr>
      <w:rPr>
        <w:rFonts w:hint="default"/>
        <w:lang w:val="es-ES" w:eastAsia="en-US" w:bidi="ar-SA"/>
      </w:rPr>
    </w:lvl>
    <w:lvl w:ilvl="4" w:tplc="4AF4F89E">
      <w:numFmt w:val="bullet"/>
      <w:lvlText w:val="•"/>
      <w:lvlJc w:val="left"/>
      <w:pPr>
        <w:ind w:left="4776" w:hanging="360"/>
      </w:pPr>
      <w:rPr>
        <w:rFonts w:hint="default"/>
        <w:lang w:val="es-ES" w:eastAsia="en-US" w:bidi="ar-SA"/>
      </w:rPr>
    </w:lvl>
    <w:lvl w:ilvl="5" w:tplc="6810CB0E">
      <w:numFmt w:val="bullet"/>
      <w:lvlText w:val="•"/>
      <w:lvlJc w:val="left"/>
      <w:pPr>
        <w:ind w:left="5660" w:hanging="360"/>
      </w:pPr>
      <w:rPr>
        <w:rFonts w:hint="default"/>
        <w:lang w:val="es-ES" w:eastAsia="en-US" w:bidi="ar-SA"/>
      </w:rPr>
    </w:lvl>
    <w:lvl w:ilvl="6" w:tplc="6D0E52B6">
      <w:numFmt w:val="bullet"/>
      <w:lvlText w:val="•"/>
      <w:lvlJc w:val="left"/>
      <w:pPr>
        <w:ind w:left="6544" w:hanging="360"/>
      </w:pPr>
      <w:rPr>
        <w:rFonts w:hint="default"/>
        <w:lang w:val="es-ES" w:eastAsia="en-US" w:bidi="ar-SA"/>
      </w:rPr>
    </w:lvl>
    <w:lvl w:ilvl="7" w:tplc="72BE5F54">
      <w:numFmt w:val="bullet"/>
      <w:lvlText w:val="•"/>
      <w:lvlJc w:val="left"/>
      <w:pPr>
        <w:ind w:left="7428" w:hanging="360"/>
      </w:pPr>
      <w:rPr>
        <w:rFonts w:hint="default"/>
        <w:lang w:val="es-ES" w:eastAsia="en-US" w:bidi="ar-SA"/>
      </w:rPr>
    </w:lvl>
    <w:lvl w:ilvl="8" w:tplc="73004B94">
      <w:numFmt w:val="bullet"/>
      <w:lvlText w:val="•"/>
      <w:lvlJc w:val="left"/>
      <w:pPr>
        <w:ind w:left="8312" w:hanging="360"/>
      </w:pPr>
      <w:rPr>
        <w:rFonts w:hint="default"/>
        <w:lang w:val="es-ES" w:eastAsia="en-US" w:bidi="ar-SA"/>
      </w:rPr>
    </w:lvl>
  </w:abstractNum>
  <w:abstractNum w:abstractNumId="1" w15:restartNumberingAfterBreak="0">
    <w:nsid w:val="0C0422B1"/>
    <w:multiLevelType w:val="multilevel"/>
    <w:tmpl w:val="3D78970C"/>
    <w:lvl w:ilvl="0">
      <w:start w:val="1"/>
      <w:numFmt w:val="bullet"/>
      <w:pStyle w:val="Listaconvietas"/>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2" w15:restartNumberingAfterBreak="0">
    <w:nsid w:val="0D286500"/>
    <w:multiLevelType w:val="multilevel"/>
    <w:tmpl w:val="EDC2CE8C"/>
    <w:lvl w:ilvl="0">
      <w:start w:val="1"/>
      <w:numFmt w:val="decimal"/>
      <w:lvlText w:val="%1."/>
      <w:lvlJc w:val="left"/>
      <w:pPr>
        <w:ind w:left="720" w:hanging="360"/>
      </w:pPr>
      <w:rPr>
        <w:rFonts w:asciiTheme="majorHAnsi" w:eastAsia="Times New Roman" w:hAnsiTheme="majorHAnsi" w:cstheme="majorHAnsi"/>
      </w:rPr>
    </w:lvl>
    <w:lvl w:ilvl="1">
      <w:start w:val="2"/>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3" w15:restartNumberingAfterBreak="0">
    <w:nsid w:val="18082141"/>
    <w:multiLevelType w:val="multilevel"/>
    <w:tmpl w:val="D564EC84"/>
    <w:lvl w:ilvl="0">
      <w:start w:val="1"/>
      <w:numFmt w:val="decimal"/>
      <w:lvlText w:val="%1."/>
      <w:lvlJc w:val="left"/>
      <w:pPr>
        <w:ind w:left="360" w:hanging="360"/>
      </w:pPr>
      <w:rPr>
        <w:vertAlign w:val="baseline"/>
      </w:rPr>
    </w:lvl>
    <w:lvl w:ilvl="1">
      <w:start w:val="1"/>
      <w:numFmt w:val="upp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4" w15:restartNumberingAfterBreak="0">
    <w:nsid w:val="629D716C"/>
    <w:multiLevelType w:val="multilevel"/>
    <w:tmpl w:val="11A8CE8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7D880E5E"/>
    <w:multiLevelType w:val="multilevel"/>
    <w:tmpl w:val="DBA6EA86"/>
    <w:lvl w:ilvl="0">
      <w:start w:val="4"/>
      <w:numFmt w:val="decimal"/>
      <w:lvlText w:val="%1"/>
      <w:lvlJc w:val="left"/>
      <w:pPr>
        <w:ind w:left="360" w:hanging="360"/>
      </w:pPr>
      <w:rPr>
        <w:rFonts w:hint="default"/>
        <w:b w:val="0"/>
      </w:rPr>
    </w:lvl>
    <w:lvl w:ilvl="1">
      <w:start w:val="1"/>
      <w:numFmt w:val="decimal"/>
      <w:lvlText w:val="%1.%2"/>
      <w:lvlJc w:val="left"/>
      <w:pPr>
        <w:ind w:left="358" w:hanging="360"/>
      </w:pPr>
      <w:rPr>
        <w:rFonts w:hint="default"/>
        <w:b w:val="0"/>
      </w:rPr>
    </w:lvl>
    <w:lvl w:ilvl="2">
      <w:start w:val="1"/>
      <w:numFmt w:val="decimal"/>
      <w:lvlText w:val="%1.%2.%3"/>
      <w:lvlJc w:val="left"/>
      <w:pPr>
        <w:ind w:left="716" w:hanging="720"/>
      </w:pPr>
      <w:rPr>
        <w:rFonts w:hint="default"/>
        <w:b w:val="0"/>
      </w:rPr>
    </w:lvl>
    <w:lvl w:ilvl="3">
      <w:start w:val="1"/>
      <w:numFmt w:val="decimal"/>
      <w:lvlText w:val="%1.%2.%3.%4"/>
      <w:lvlJc w:val="left"/>
      <w:pPr>
        <w:ind w:left="714" w:hanging="720"/>
      </w:pPr>
      <w:rPr>
        <w:rFonts w:hint="default"/>
        <w:b w:val="0"/>
      </w:rPr>
    </w:lvl>
    <w:lvl w:ilvl="4">
      <w:start w:val="1"/>
      <w:numFmt w:val="decimal"/>
      <w:lvlText w:val="%1.%2.%3.%4.%5"/>
      <w:lvlJc w:val="left"/>
      <w:pPr>
        <w:ind w:left="1072" w:hanging="1080"/>
      </w:pPr>
      <w:rPr>
        <w:rFonts w:hint="default"/>
        <w:b w:val="0"/>
      </w:rPr>
    </w:lvl>
    <w:lvl w:ilvl="5">
      <w:start w:val="1"/>
      <w:numFmt w:val="decimal"/>
      <w:lvlText w:val="%1.%2.%3.%4.%5.%6"/>
      <w:lvlJc w:val="left"/>
      <w:pPr>
        <w:ind w:left="1070" w:hanging="1080"/>
      </w:pPr>
      <w:rPr>
        <w:rFonts w:hint="default"/>
        <w:b w:val="0"/>
      </w:rPr>
    </w:lvl>
    <w:lvl w:ilvl="6">
      <w:start w:val="1"/>
      <w:numFmt w:val="decimal"/>
      <w:lvlText w:val="%1.%2.%3.%4.%5.%6.%7"/>
      <w:lvlJc w:val="left"/>
      <w:pPr>
        <w:ind w:left="1428" w:hanging="1440"/>
      </w:pPr>
      <w:rPr>
        <w:rFonts w:hint="default"/>
        <w:b w:val="0"/>
      </w:rPr>
    </w:lvl>
    <w:lvl w:ilvl="7">
      <w:start w:val="1"/>
      <w:numFmt w:val="decimal"/>
      <w:lvlText w:val="%1.%2.%3.%4.%5.%6.%7.%8"/>
      <w:lvlJc w:val="left"/>
      <w:pPr>
        <w:ind w:left="1426" w:hanging="1440"/>
      </w:pPr>
      <w:rPr>
        <w:rFonts w:hint="default"/>
        <w:b w:val="0"/>
      </w:rPr>
    </w:lvl>
    <w:lvl w:ilvl="8">
      <w:start w:val="1"/>
      <w:numFmt w:val="decimal"/>
      <w:lvlText w:val="%1.%2.%3.%4.%5.%6.%7.%8.%9"/>
      <w:lvlJc w:val="left"/>
      <w:pPr>
        <w:ind w:left="1784" w:hanging="1800"/>
      </w:pPr>
      <w:rPr>
        <w:rFonts w:hint="default"/>
        <w:b w:val="0"/>
      </w:rPr>
    </w:lvl>
  </w:abstractNum>
  <w:num w:numId="1" w16cid:durableId="6952214">
    <w:abstractNumId w:val="4"/>
  </w:num>
  <w:num w:numId="2" w16cid:durableId="1354452621">
    <w:abstractNumId w:val="3"/>
  </w:num>
  <w:num w:numId="3" w16cid:durableId="1076830002">
    <w:abstractNumId w:val="1"/>
  </w:num>
  <w:num w:numId="4" w16cid:durableId="959842251">
    <w:abstractNumId w:val="0"/>
  </w:num>
  <w:num w:numId="5" w16cid:durableId="1528369059">
    <w:abstractNumId w:val="2"/>
  </w:num>
  <w:num w:numId="6" w16cid:durableId="187723478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638A"/>
    <w:rsid w:val="00004EA2"/>
    <w:rsid w:val="0000794A"/>
    <w:rsid w:val="000141CE"/>
    <w:rsid w:val="00021BD0"/>
    <w:rsid w:val="00027F42"/>
    <w:rsid w:val="00042E31"/>
    <w:rsid w:val="0004502C"/>
    <w:rsid w:val="00045542"/>
    <w:rsid w:val="000547CB"/>
    <w:rsid w:val="00072389"/>
    <w:rsid w:val="00081A2E"/>
    <w:rsid w:val="000A27C9"/>
    <w:rsid w:val="000A665C"/>
    <w:rsid w:val="000A73A1"/>
    <w:rsid w:val="000F7F90"/>
    <w:rsid w:val="00103108"/>
    <w:rsid w:val="0011470F"/>
    <w:rsid w:val="00144CE2"/>
    <w:rsid w:val="0015492D"/>
    <w:rsid w:val="00172C62"/>
    <w:rsid w:val="00187F57"/>
    <w:rsid w:val="001A630E"/>
    <w:rsid w:val="001D5E0D"/>
    <w:rsid w:val="001E018D"/>
    <w:rsid w:val="001E1200"/>
    <w:rsid w:val="00204798"/>
    <w:rsid w:val="00217B8F"/>
    <w:rsid w:val="00223082"/>
    <w:rsid w:val="0027289C"/>
    <w:rsid w:val="002773B0"/>
    <w:rsid w:val="002A0F4E"/>
    <w:rsid w:val="002A3942"/>
    <w:rsid w:val="002C0509"/>
    <w:rsid w:val="002D088B"/>
    <w:rsid w:val="002D1AF1"/>
    <w:rsid w:val="003077CE"/>
    <w:rsid w:val="00331ED7"/>
    <w:rsid w:val="003449B7"/>
    <w:rsid w:val="00367D62"/>
    <w:rsid w:val="00383A2E"/>
    <w:rsid w:val="003D288C"/>
    <w:rsid w:val="003E4CBD"/>
    <w:rsid w:val="003E5502"/>
    <w:rsid w:val="00404972"/>
    <w:rsid w:val="0046407C"/>
    <w:rsid w:val="00494514"/>
    <w:rsid w:val="004F01DC"/>
    <w:rsid w:val="00512C0A"/>
    <w:rsid w:val="0054306B"/>
    <w:rsid w:val="005431E4"/>
    <w:rsid w:val="00555497"/>
    <w:rsid w:val="00571FF4"/>
    <w:rsid w:val="005A5C30"/>
    <w:rsid w:val="005B2DBF"/>
    <w:rsid w:val="005C7296"/>
    <w:rsid w:val="005D0A1C"/>
    <w:rsid w:val="005E3B75"/>
    <w:rsid w:val="005F039C"/>
    <w:rsid w:val="00602598"/>
    <w:rsid w:val="006032C8"/>
    <w:rsid w:val="006167C6"/>
    <w:rsid w:val="00634DE0"/>
    <w:rsid w:val="0064312A"/>
    <w:rsid w:val="00646795"/>
    <w:rsid w:val="00654270"/>
    <w:rsid w:val="00656F32"/>
    <w:rsid w:val="00661C5C"/>
    <w:rsid w:val="00683F9F"/>
    <w:rsid w:val="006B30DF"/>
    <w:rsid w:val="006B399B"/>
    <w:rsid w:val="006B7DE3"/>
    <w:rsid w:val="006C5F30"/>
    <w:rsid w:val="006D2ACD"/>
    <w:rsid w:val="006D76D3"/>
    <w:rsid w:val="006E3740"/>
    <w:rsid w:val="006E7736"/>
    <w:rsid w:val="00717A70"/>
    <w:rsid w:val="00735583"/>
    <w:rsid w:val="007472E9"/>
    <w:rsid w:val="007D0E27"/>
    <w:rsid w:val="007D40E1"/>
    <w:rsid w:val="007D637A"/>
    <w:rsid w:val="007F5DA3"/>
    <w:rsid w:val="007F6818"/>
    <w:rsid w:val="0080524E"/>
    <w:rsid w:val="00832946"/>
    <w:rsid w:val="00844F05"/>
    <w:rsid w:val="0084747F"/>
    <w:rsid w:val="008A0B3D"/>
    <w:rsid w:val="008D40A7"/>
    <w:rsid w:val="008D451E"/>
    <w:rsid w:val="008D4C4D"/>
    <w:rsid w:val="008D6F42"/>
    <w:rsid w:val="008F3DFB"/>
    <w:rsid w:val="008F6690"/>
    <w:rsid w:val="00937018"/>
    <w:rsid w:val="00961EF3"/>
    <w:rsid w:val="00986FE6"/>
    <w:rsid w:val="00991AD9"/>
    <w:rsid w:val="009C3357"/>
    <w:rsid w:val="009D0743"/>
    <w:rsid w:val="009D444A"/>
    <w:rsid w:val="009F1521"/>
    <w:rsid w:val="009F40B1"/>
    <w:rsid w:val="00A15B8A"/>
    <w:rsid w:val="00A34721"/>
    <w:rsid w:val="00A547EE"/>
    <w:rsid w:val="00A5613E"/>
    <w:rsid w:val="00A6486A"/>
    <w:rsid w:val="00A70A39"/>
    <w:rsid w:val="00A75BCE"/>
    <w:rsid w:val="00A87F7F"/>
    <w:rsid w:val="00A93ACA"/>
    <w:rsid w:val="00AA1EA4"/>
    <w:rsid w:val="00AA5888"/>
    <w:rsid w:val="00AC7A5C"/>
    <w:rsid w:val="00AC7B99"/>
    <w:rsid w:val="00AD23E0"/>
    <w:rsid w:val="00AD6DF3"/>
    <w:rsid w:val="00B035B6"/>
    <w:rsid w:val="00B041D7"/>
    <w:rsid w:val="00B126A0"/>
    <w:rsid w:val="00B12767"/>
    <w:rsid w:val="00B4067F"/>
    <w:rsid w:val="00B46095"/>
    <w:rsid w:val="00B61D7E"/>
    <w:rsid w:val="00B6358E"/>
    <w:rsid w:val="00B67506"/>
    <w:rsid w:val="00B8053F"/>
    <w:rsid w:val="00B9560D"/>
    <w:rsid w:val="00BB1707"/>
    <w:rsid w:val="00BC056A"/>
    <w:rsid w:val="00BE67C0"/>
    <w:rsid w:val="00C07DBC"/>
    <w:rsid w:val="00C112C5"/>
    <w:rsid w:val="00C3002E"/>
    <w:rsid w:val="00C33007"/>
    <w:rsid w:val="00C85DF1"/>
    <w:rsid w:val="00C922B2"/>
    <w:rsid w:val="00C9687B"/>
    <w:rsid w:val="00D2395D"/>
    <w:rsid w:val="00D34943"/>
    <w:rsid w:val="00D43F48"/>
    <w:rsid w:val="00D6024C"/>
    <w:rsid w:val="00D60DB2"/>
    <w:rsid w:val="00D631A5"/>
    <w:rsid w:val="00D64CB7"/>
    <w:rsid w:val="00D86E53"/>
    <w:rsid w:val="00DC3C35"/>
    <w:rsid w:val="00DC4F14"/>
    <w:rsid w:val="00DD5215"/>
    <w:rsid w:val="00DE276E"/>
    <w:rsid w:val="00DE2EAB"/>
    <w:rsid w:val="00E125EB"/>
    <w:rsid w:val="00E67955"/>
    <w:rsid w:val="00E72DB1"/>
    <w:rsid w:val="00E77022"/>
    <w:rsid w:val="00E77DFB"/>
    <w:rsid w:val="00E91316"/>
    <w:rsid w:val="00EA34F1"/>
    <w:rsid w:val="00EB49C4"/>
    <w:rsid w:val="00EC4920"/>
    <w:rsid w:val="00EE018F"/>
    <w:rsid w:val="00EE2C57"/>
    <w:rsid w:val="00F00B54"/>
    <w:rsid w:val="00F610C9"/>
    <w:rsid w:val="00F84189"/>
    <w:rsid w:val="00F93BCB"/>
    <w:rsid w:val="00FA638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1B980E"/>
  <w15:docId w15:val="{8EE479AB-D07C-4ABA-91A3-DE0D3CBBD3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eastAsia="es-ES"/>
    </w:rPr>
  </w:style>
  <w:style w:type="paragraph" w:styleId="Ttulo1">
    <w:name w:val="heading 1"/>
    <w:basedOn w:val="Normal"/>
    <w:next w:val="Normal"/>
    <w:uiPriority w:val="9"/>
    <w:qFormat/>
    <w:pPr>
      <w:keepNext/>
      <w:jc w:val="center"/>
    </w:pPr>
    <w:rPr>
      <w:rFonts w:ascii="Arial" w:hAnsi="Arial"/>
      <w:b/>
      <w:sz w:val="2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spacing w:before="240" w:after="60"/>
      <w:outlineLvl w:val="2"/>
    </w:pPr>
    <w:rPr>
      <w:rFonts w:ascii="Arial" w:hAnsi="Arial" w:cs="Arial"/>
      <w:b/>
      <w:bCs/>
      <w:sz w:val="26"/>
      <w:szCs w:val="26"/>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uiPriority w:val="10"/>
    <w:qFormat/>
    <w:pPr>
      <w:jc w:val="center"/>
    </w:pPr>
    <w:rPr>
      <w:sz w:val="24"/>
    </w:rPr>
  </w:style>
  <w:style w:type="paragraph" w:styleId="Encabezado">
    <w:name w:val="header"/>
    <w:basedOn w:val="Normal"/>
    <w:pPr>
      <w:tabs>
        <w:tab w:val="center" w:pos="4419"/>
        <w:tab w:val="right" w:pos="8838"/>
      </w:tabs>
    </w:pPr>
  </w:style>
  <w:style w:type="paragraph" w:styleId="Piedepgina">
    <w:name w:val="footer"/>
    <w:basedOn w:val="Normal"/>
    <w:pPr>
      <w:tabs>
        <w:tab w:val="center" w:pos="4419"/>
        <w:tab w:val="right" w:pos="8838"/>
      </w:tabs>
    </w:pPr>
  </w:style>
  <w:style w:type="paragraph" w:styleId="Textoindependiente">
    <w:name w:val="Body Text"/>
    <w:basedOn w:val="Normal"/>
    <w:pPr>
      <w:jc w:val="both"/>
    </w:pPr>
    <w:rPr>
      <w:sz w:val="24"/>
    </w:rPr>
  </w:style>
  <w:style w:type="paragraph" w:styleId="NormalWeb">
    <w:name w:val="Normal (Web)"/>
    <w:basedOn w:val="Normal"/>
    <w:pPr>
      <w:spacing w:before="100" w:after="100"/>
    </w:pPr>
    <w:rPr>
      <w:sz w:val="24"/>
    </w:rPr>
  </w:style>
  <w:style w:type="paragraph" w:styleId="Textoindependiente3">
    <w:name w:val="Body Text 3"/>
    <w:basedOn w:val="Normal"/>
    <w:rPr>
      <w:rFonts w:ascii="Arial" w:hAnsi="Arial"/>
      <w:sz w:val="22"/>
    </w:rPr>
  </w:style>
  <w:style w:type="paragraph" w:styleId="Mapadeldocumento">
    <w:name w:val="Document Map"/>
    <w:basedOn w:val="Normal"/>
    <w:pPr>
      <w:shd w:val="clear" w:color="auto" w:fill="000080"/>
    </w:pPr>
    <w:rPr>
      <w:rFonts w:ascii="Tahoma" w:hAnsi="Tahoma" w:cs="Tahoma"/>
    </w:rPr>
  </w:style>
  <w:style w:type="paragraph" w:styleId="Sangradetextonormal">
    <w:name w:val="Body Text Indent"/>
    <w:basedOn w:val="Normal"/>
    <w:pPr>
      <w:ind w:left="392" w:hanging="392"/>
      <w:jc w:val="both"/>
    </w:pPr>
    <w:rPr>
      <w:rFonts w:ascii="Arial" w:hAnsi="Arial"/>
      <w:b/>
      <w:szCs w:val="24"/>
    </w:rPr>
  </w:style>
  <w:style w:type="paragraph" w:styleId="Lista2">
    <w:name w:val="List 2"/>
    <w:basedOn w:val="Normal"/>
    <w:pPr>
      <w:ind w:left="566" w:hanging="283"/>
    </w:pPr>
  </w:style>
  <w:style w:type="paragraph" w:customStyle="1" w:styleId="Epgrafe">
    <w:name w:val="Epígrafe"/>
    <w:basedOn w:val="Normal"/>
    <w:next w:val="Normal"/>
    <w:pPr>
      <w:spacing w:before="120" w:after="120"/>
    </w:pPr>
    <w:rPr>
      <w:b/>
      <w:bCs/>
    </w:rPr>
  </w:style>
  <w:style w:type="paragraph" w:styleId="Sangra2detindependiente">
    <w:name w:val="Body Text Indent 2"/>
    <w:basedOn w:val="Normal"/>
    <w:pPr>
      <w:spacing w:after="120" w:line="480" w:lineRule="auto"/>
      <w:ind w:left="283"/>
    </w:pPr>
  </w:style>
  <w:style w:type="character" w:styleId="Nmerodepgina">
    <w:name w:val="page number"/>
    <w:basedOn w:val="Fuentedeprrafopredeter"/>
    <w:rPr>
      <w:w w:val="100"/>
      <w:position w:val="-1"/>
      <w:effect w:val="none"/>
      <w:vertAlign w:val="baseline"/>
      <w:cs w:val="0"/>
      <w:em w:val="none"/>
    </w:rPr>
  </w:style>
  <w:style w:type="paragraph" w:styleId="Textodeglobo">
    <w:name w:val="Balloon Text"/>
    <w:basedOn w:val="Normal"/>
    <w:rPr>
      <w:rFonts w:ascii="Tahoma" w:hAnsi="Tahoma" w:cs="Tahoma"/>
      <w:sz w:val="16"/>
      <w:szCs w:val="16"/>
    </w:rPr>
  </w:style>
  <w:style w:type="character" w:styleId="Refdenotaalpie">
    <w:name w:val="footnote reference"/>
    <w:rPr>
      <w:w w:val="100"/>
      <w:position w:val="-1"/>
      <w:effect w:val="none"/>
      <w:vertAlign w:val="superscript"/>
      <w:cs w:val="0"/>
      <w:em w:val="none"/>
    </w:rPr>
  </w:style>
  <w:style w:type="paragraph" w:styleId="Sangra3detindependiente">
    <w:name w:val="Body Text Indent 3"/>
    <w:basedOn w:val="Normal"/>
    <w:pPr>
      <w:spacing w:after="120"/>
      <w:ind w:left="283"/>
    </w:pPr>
    <w:rPr>
      <w:sz w:val="16"/>
      <w:szCs w:val="16"/>
    </w:rPr>
  </w:style>
  <w:style w:type="paragraph" w:styleId="Textoindependiente2">
    <w:name w:val="Body Text 2"/>
    <w:basedOn w:val="Normal"/>
    <w:pPr>
      <w:spacing w:after="120" w:line="480" w:lineRule="auto"/>
    </w:pPr>
  </w:style>
  <w:style w:type="table" w:styleId="Tablaconcuadrcula">
    <w:name w:val="Table Grid"/>
    <w:basedOn w:val="Tablanormal"/>
    <w:uiPriority w:val="39"/>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rPr>
      <w:rFonts w:ascii="Arial Narrow" w:hAnsi="Arial Narrow"/>
      <w:lang w:val="es-CO" w:eastAsia="es-CO"/>
    </w:rPr>
  </w:style>
  <w:style w:type="paragraph" w:styleId="Listaconvietas">
    <w:name w:val="List Bullet"/>
    <w:basedOn w:val="Normal"/>
    <w:pPr>
      <w:numPr>
        <w:numId w:val="3"/>
      </w:numPr>
      <w:ind w:left="-1" w:hanging="1"/>
      <w:jc w:val="both"/>
    </w:pPr>
    <w:rPr>
      <w:rFonts w:ascii="Arial" w:hAnsi="Arial" w:cs="Arial"/>
      <w:sz w:val="24"/>
      <w:szCs w:val="24"/>
      <w:lang w:val="es-CO"/>
    </w:rPr>
  </w:style>
  <w:style w:type="character" w:styleId="Fuerte">
    <w:name w:val="Strong"/>
    <w:rPr>
      <w:b/>
      <w:bCs/>
      <w:w w:val="100"/>
      <w:position w:val="-1"/>
      <w:effect w:val="none"/>
      <w:vertAlign w:val="baseline"/>
      <w:cs w:val="0"/>
      <w:em w:val="none"/>
    </w:rPr>
  </w:style>
  <w:style w:type="character" w:styleId="Hipervnculo">
    <w:name w:val="Hyperlink"/>
    <w:rPr>
      <w:color w:val="0000FF"/>
      <w:w w:val="100"/>
      <w:position w:val="-1"/>
      <w:u w:val="none"/>
      <w:effect w:val="none"/>
      <w:vertAlign w:val="baseline"/>
      <w:cs w:val="0"/>
      <w:em w:val="none"/>
    </w:rPr>
  </w:style>
  <w:style w:type="paragraph" w:styleId="Sinespaciado">
    <w:name w:val="No Spacing"/>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eastAsia="en-US"/>
    </w:rPr>
  </w:style>
  <w:style w:type="paragraph" w:styleId="Prrafodelista">
    <w:name w:val="List Paragraph"/>
    <w:basedOn w:val="Normal"/>
    <w:link w:val="PrrafodelistaCar"/>
    <w:uiPriority w:val="1"/>
    <w:qFormat/>
    <w:pPr>
      <w:ind w:left="708"/>
    </w:pPr>
  </w:style>
  <w:style w:type="character" w:styleId="nfasis">
    <w:name w:val="Emphasis"/>
    <w:rPr>
      <w:i/>
      <w:iCs/>
      <w:w w:val="100"/>
      <w:position w:val="-1"/>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70" w:type="dxa"/>
        <w:right w:w="70" w:type="dxa"/>
      </w:tblCellMar>
    </w:tblPr>
  </w:style>
  <w:style w:type="table" w:customStyle="1" w:styleId="a2">
    <w:basedOn w:val="TableNormal"/>
    <w:tblPr>
      <w:tblStyleRowBandSize w:val="1"/>
      <w:tblStyleColBandSize w:val="1"/>
      <w:tblCellMar>
        <w:left w:w="108" w:type="dxa"/>
        <w:right w:w="108" w:type="dxa"/>
      </w:tblCellMar>
    </w:tblPr>
  </w:style>
  <w:style w:type="character" w:customStyle="1" w:styleId="PrrafodelistaCar">
    <w:name w:val="Párrafo de lista Car"/>
    <w:link w:val="Prrafodelista"/>
    <w:uiPriority w:val="1"/>
    <w:rsid w:val="00AD6DF3"/>
    <w:rPr>
      <w:position w:val="-1"/>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jp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PV7xrAdcWyWHQdy/pQqUjXCV/Og==">AMUW2mXTsPxloLRJccAKqtyEUguGNK/ps804ZSbPqcxSVvj0Eb8vXpXCQRIF1GPMcHB+vccGyE9KMeFy443fVYS9SjoWMgPlLjP8c8o29VlevV5LpXZpoZU=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5C877B1-B5B5-46BC-B819-BCF36AB316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1071</Words>
  <Characters>5892</Characters>
  <Application>Microsoft Office Word</Application>
  <DocSecurity>0</DocSecurity>
  <Lines>49</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Comercio</dc:creator>
  <cp:lastModifiedBy>CARLOS ALBERTO MONTOYA</cp:lastModifiedBy>
  <cp:revision>3</cp:revision>
  <cp:lastPrinted>2022-09-08T17:26:00Z</cp:lastPrinted>
  <dcterms:created xsi:type="dcterms:W3CDTF">2026-06-02T01:54:00Z</dcterms:created>
  <dcterms:modified xsi:type="dcterms:W3CDTF">2026-06-28T22:11:00Z</dcterms:modified>
</cp:coreProperties>
</file>